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63" w:rsidRPr="00543156" w:rsidRDefault="00480263" w:rsidP="00480263">
      <w:pPr>
        <w:pStyle w:val="a0"/>
        <w:jc w:val="center"/>
        <w:rPr>
          <w:rFonts w:ascii="Bookman Old Style" w:hAnsi="Bookman Old Style" w:cs="Courier New"/>
          <w:b/>
        </w:rPr>
      </w:pPr>
      <w:bookmarkStart w:id="0" w:name="_GoBack"/>
      <w:bookmarkEnd w:id="0"/>
      <w:r w:rsidRPr="00543156">
        <w:rPr>
          <w:rFonts w:ascii="Bookman Old Style" w:hAnsi="Bookman Old Style" w:cs="Courier New"/>
          <w:b/>
        </w:rPr>
        <w:t>АВТОНОМНАЯ НЕКОММЕРЧЕСКАЯ ОРГАНИЗАЦИЯ ДОПОЛНИТЕЛЬНОГО ПРОФЕССИОНАЛЬНОГО ОБРАЗОВАНИЯ</w:t>
      </w:r>
    </w:p>
    <w:p w:rsidR="00480263" w:rsidRPr="00543156" w:rsidRDefault="00480263" w:rsidP="00480263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  <w:r w:rsidRPr="00543156">
        <w:rPr>
          <w:rFonts w:ascii="Bookman Old Style" w:hAnsi="Bookman Old Style" w:cs="Courier New"/>
          <w:sz w:val="24"/>
          <w:szCs w:val="24"/>
        </w:rPr>
        <w:t>«УЧЕБНЫЙ ЦЕНТР «ПОТЕНЦИАЛ»</w:t>
      </w:r>
    </w:p>
    <w:p w:rsidR="00480263" w:rsidRPr="00543156" w:rsidRDefault="00480263" w:rsidP="00480263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</w:p>
    <w:p w:rsidR="00480263" w:rsidRPr="00543156" w:rsidRDefault="00480263" w:rsidP="00480263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</w:p>
    <w:p w:rsidR="00480263" w:rsidRPr="00543156" w:rsidRDefault="00480263" w:rsidP="00480263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</w:p>
    <w:p w:rsidR="00480263" w:rsidRPr="00543156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543156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543156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543156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543156" w:rsidRDefault="00480263" w:rsidP="00480263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</w:p>
    <w:p w:rsidR="00480263" w:rsidRPr="00543156" w:rsidRDefault="00480263" w:rsidP="00480263">
      <w:pPr>
        <w:pStyle w:val="1"/>
        <w:tabs>
          <w:tab w:val="left" w:pos="0"/>
        </w:tabs>
        <w:jc w:val="center"/>
        <w:rPr>
          <w:rFonts w:ascii="Bookman Old Style" w:hAnsi="Bookman Old Style" w:cs="Courier New"/>
        </w:rPr>
      </w:pPr>
      <w:r w:rsidRPr="00543156">
        <w:rPr>
          <w:rFonts w:ascii="Bookman Old Style" w:hAnsi="Bookman Old Style" w:cs="Courier New"/>
        </w:rPr>
        <w:t>Публичный годовой отчет за 201</w:t>
      </w:r>
      <w:r w:rsidR="00D83848" w:rsidRPr="00543156">
        <w:rPr>
          <w:rFonts w:ascii="Bookman Old Style" w:hAnsi="Bookman Old Style" w:cs="Courier New"/>
        </w:rPr>
        <w:t>8</w:t>
      </w:r>
      <w:r w:rsidRPr="00543156">
        <w:rPr>
          <w:rFonts w:ascii="Bookman Old Style" w:hAnsi="Bookman Old Style" w:cs="Courier New"/>
        </w:rPr>
        <w:t xml:space="preserve"> год</w:t>
      </w:r>
    </w:p>
    <w:p w:rsidR="00480263" w:rsidRPr="00543156" w:rsidRDefault="00480263" w:rsidP="00480263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</w:p>
    <w:p w:rsidR="00480263" w:rsidRPr="00543156" w:rsidRDefault="00480263" w:rsidP="00480263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</w:p>
    <w:p w:rsidR="00480263" w:rsidRPr="00543156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543156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543156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543156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543156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543156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543156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543156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543156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543156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543156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543156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543156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543156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543156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543156" w:rsidRDefault="00480263" w:rsidP="00480263">
      <w:pPr>
        <w:pStyle w:val="a0"/>
        <w:jc w:val="center"/>
        <w:rPr>
          <w:rFonts w:ascii="Bookman Old Style" w:hAnsi="Bookman Old Style" w:cs="Courier New"/>
          <w:b/>
          <w:sz w:val="22"/>
          <w:szCs w:val="22"/>
          <w:lang w:eastAsia="ar-SA"/>
        </w:rPr>
      </w:pPr>
      <w:r w:rsidRPr="00543156">
        <w:rPr>
          <w:rFonts w:ascii="Bookman Old Style" w:hAnsi="Bookman Old Style" w:cs="Courier New"/>
          <w:b/>
          <w:sz w:val="22"/>
          <w:szCs w:val="22"/>
          <w:lang w:eastAsia="ar-SA"/>
        </w:rPr>
        <w:t>г. Нижний Новгород</w:t>
      </w:r>
    </w:p>
    <w:p w:rsidR="00480263" w:rsidRPr="00543156" w:rsidRDefault="00D83848" w:rsidP="00480263">
      <w:pPr>
        <w:pStyle w:val="a0"/>
        <w:jc w:val="center"/>
        <w:rPr>
          <w:rFonts w:ascii="Bookman Old Style" w:hAnsi="Bookman Old Style" w:cs="Courier New"/>
          <w:b/>
          <w:sz w:val="22"/>
          <w:szCs w:val="22"/>
          <w:lang w:eastAsia="ar-SA"/>
        </w:rPr>
      </w:pPr>
      <w:r w:rsidRPr="00543156">
        <w:rPr>
          <w:rFonts w:ascii="Bookman Old Style" w:hAnsi="Bookman Old Style" w:cs="Courier New"/>
          <w:b/>
          <w:sz w:val="22"/>
          <w:szCs w:val="22"/>
          <w:lang w:eastAsia="ar-SA"/>
        </w:rPr>
        <w:t>Дека</w:t>
      </w:r>
      <w:r w:rsidR="00480263" w:rsidRPr="00543156">
        <w:rPr>
          <w:rFonts w:ascii="Bookman Old Style" w:hAnsi="Bookman Old Style" w:cs="Courier New"/>
          <w:b/>
          <w:sz w:val="22"/>
          <w:szCs w:val="22"/>
          <w:lang w:eastAsia="ar-SA"/>
        </w:rPr>
        <w:t>брь 201</w:t>
      </w:r>
      <w:r w:rsidRPr="00543156">
        <w:rPr>
          <w:rFonts w:ascii="Bookman Old Style" w:hAnsi="Bookman Old Style" w:cs="Courier New"/>
          <w:b/>
          <w:sz w:val="22"/>
          <w:szCs w:val="22"/>
          <w:lang w:eastAsia="ar-SA"/>
        </w:rPr>
        <w:t>8</w:t>
      </w:r>
      <w:r w:rsidR="00480263" w:rsidRPr="00543156">
        <w:rPr>
          <w:rFonts w:ascii="Bookman Old Style" w:hAnsi="Bookman Old Style" w:cs="Courier New"/>
          <w:b/>
          <w:sz w:val="22"/>
          <w:szCs w:val="22"/>
          <w:lang w:eastAsia="ar-SA"/>
        </w:rPr>
        <w:t>г.</w:t>
      </w:r>
    </w:p>
    <w:p w:rsidR="00480263" w:rsidRPr="00543156" w:rsidRDefault="00480263" w:rsidP="00480263">
      <w:pPr>
        <w:pStyle w:val="a0"/>
        <w:rPr>
          <w:rFonts w:ascii="Bookman Old Style" w:hAnsi="Bookman Old Style"/>
          <w:sz w:val="22"/>
          <w:szCs w:val="22"/>
          <w:lang w:eastAsia="ar-SA"/>
        </w:rPr>
      </w:pPr>
    </w:p>
    <w:p w:rsidR="00480263" w:rsidRPr="00543156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543156" w:rsidRDefault="00480263" w:rsidP="00480263">
      <w:pPr>
        <w:pStyle w:val="a0"/>
        <w:rPr>
          <w:rFonts w:ascii="Bookman Old Style" w:hAnsi="Bookman Old Style" w:cs="Courier New"/>
          <w:lang w:eastAsia="ar-SA"/>
        </w:rPr>
      </w:pPr>
    </w:p>
    <w:p w:rsidR="00480263" w:rsidRPr="00543156" w:rsidRDefault="00480263" w:rsidP="00480263">
      <w:pPr>
        <w:pStyle w:val="1"/>
        <w:tabs>
          <w:tab w:val="left" w:pos="0"/>
        </w:tabs>
        <w:jc w:val="center"/>
        <w:rPr>
          <w:rFonts w:ascii="Bookman Old Style" w:hAnsi="Bookman Old Style" w:cs="Courier New"/>
          <w:sz w:val="24"/>
          <w:szCs w:val="24"/>
        </w:rPr>
      </w:pPr>
      <w:r w:rsidRPr="00543156">
        <w:rPr>
          <w:rFonts w:ascii="Bookman Old Style" w:hAnsi="Bookman Old Style" w:cs="Courier New"/>
          <w:sz w:val="24"/>
          <w:szCs w:val="24"/>
        </w:rPr>
        <w:lastRenderedPageBreak/>
        <w:t>Отчет АНО ДПО «Учебный центр «Потенциал» за 201</w:t>
      </w:r>
      <w:r w:rsidR="00D83848" w:rsidRPr="00543156">
        <w:rPr>
          <w:rFonts w:ascii="Bookman Old Style" w:hAnsi="Bookman Old Style" w:cs="Courier New"/>
          <w:sz w:val="24"/>
          <w:szCs w:val="24"/>
        </w:rPr>
        <w:t>8</w:t>
      </w:r>
      <w:r w:rsidRPr="00543156">
        <w:rPr>
          <w:rFonts w:ascii="Bookman Old Style" w:hAnsi="Bookman Old Style" w:cs="Courier New"/>
          <w:sz w:val="24"/>
          <w:szCs w:val="24"/>
        </w:rPr>
        <w:t xml:space="preserve"> год. </w:t>
      </w:r>
    </w:p>
    <w:p w:rsidR="00480263" w:rsidRPr="00543156" w:rsidRDefault="00480263" w:rsidP="00480263">
      <w:pPr>
        <w:tabs>
          <w:tab w:val="left" w:pos="-142"/>
        </w:tabs>
        <w:ind w:right="-5" w:firstLine="567"/>
        <w:jc w:val="both"/>
        <w:rPr>
          <w:rFonts w:ascii="Bookman Old Style" w:hAnsi="Bookman Old Style" w:cs="Courier New"/>
        </w:rPr>
      </w:pPr>
    </w:p>
    <w:p w:rsidR="00480263" w:rsidRPr="00543156" w:rsidRDefault="004F77EE" w:rsidP="003F2194">
      <w:pPr>
        <w:tabs>
          <w:tab w:val="left" w:pos="-142"/>
        </w:tabs>
        <w:ind w:left="-284" w:right="-5" w:firstLine="567"/>
        <w:jc w:val="both"/>
        <w:rPr>
          <w:rFonts w:ascii="Bookman Old Style" w:hAnsi="Bookman Old Style" w:cs="Courier New"/>
        </w:rPr>
      </w:pPr>
      <w:r w:rsidRPr="00543156">
        <w:rPr>
          <w:rFonts w:ascii="Bookman Old Style" w:hAnsi="Bookman Old Style" w:cs="Courier New"/>
        </w:rPr>
        <w:t xml:space="preserve">      Автономная некоммерческая организация дополнительного профессионального образования «Учебный центр «Потенциал» в 2018 году осуществляла деятельность </w:t>
      </w:r>
      <w:r w:rsidR="003F2194" w:rsidRPr="00543156">
        <w:rPr>
          <w:rFonts w:ascii="Bookman Old Style" w:hAnsi="Bookman Old Style" w:cs="Courier New"/>
        </w:rPr>
        <w:t xml:space="preserve">по выполнению целей и задач в образовательной сфере, заявленных в Уставе организации, </w:t>
      </w:r>
      <w:r w:rsidR="00D77982" w:rsidRPr="00543156">
        <w:rPr>
          <w:rFonts w:ascii="Bookman Old Style" w:hAnsi="Bookman Old Style" w:cs="Arial"/>
        </w:rPr>
        <w:t>плодотворн</w:t>
      </w:r>
      <w:r w:rsidRPr="00543156">
        <w:rPr>
          <w:rFonts w:ascii="Bookman Old Style" w:hAnsi="Bookman Old Style" w:cs="Arial"/>
        </w:rPr>
        <w:t>о</w:t>
      </w:r>
      <w:r w:rsidR="00D77982" w:rsidRPr="00543156">
        <w:rPr>
          <w:rFonts w:ascii="Bookman Old Style" w:hAnsi="Bookman Old Style" w:cs="Arial"/>
        </w:rPr>
        <w:t xml:space="preserve"> работ</w:t>
      </w:r>
      <w:r w:rsidRPr="00543156">
        <w:rPr>
          <w:rFonts w:ascii="Bookman Old Style" w:hAnsi="Bookman Old Style" w:cs="Arial"/>
        </w:rPr>
        <w:t>ала</w:t>
      </w:r>
      <w:r w:rsidR="00D77982" w:rsidRPr="00543156">
        <w:rPr>
          <w:rFonts w:ascii="Bookman Old Style" w:hAnsi="Bookman Old Style" w:cs="Arial"/>
        </w:rPr>
        <w:t xml:space="preserve"> по  установлению и укреплению  социального партнерства с профильными органами власти, некоммерческими организациями, представителями бизнеса, средств массовой информации</w:t>
      </w:r>
      <w:r w:rsidR="00B74133" w:rsidRPr="00543156">
        <w:rPr>
          <w:rFonts w:ascii="Bookman Old Style" w:hAnsi="Bookman Old Style" w:cs="Arial"/>
        </w:rPr>
        <w:t>,</w:t>
      </w:r>
      <w:r w:rsidR="00D77982" w:rsidRPr="00543156">
        <w:rPr>
          <w:rFonts w:ascii="Bookman Old Style" w:hAnsi="Bookman Old Style" w:cs="Arial"/>
        </w:rPr>
        <w:t xml:space="preserve"> </w:t>
      </w:r>
      <w:r w:rsidR="00B74133" w:rsidRPr="00543156">
        <w:rPr>
          <w:rFonts w:ascii="Bookman Old Style" w:hAnsi="Bookman Old Style" w:cs="Arial"/>
        </w:rPr>
        <w:t>п</w:t>
      </w:r>
      <w:r w:rsidRPr="00543156">
        <w:rPr>
          <w:rFonts w:ascii="Bookman Old Style" w:hAnsi="Bookman Old Style" w:cs="Arial"/>
        </w:rPr>
        <w:t>роводила целенаправленную деятельность по развитию и укреплению материальной базы</w:t>
      </w:r>
      <w:r w:rsidR="00B74133" w:rsidRPr="00543156">
        <w:rPr>
          <w:rFonts w:ascii="Bookman Old Style" w:hAnsi="Bookman Old Style" w:cs="Arial"/>
        </w:rPr>
        <w:t>, кадрового потенциала</w:t>
      </w:r>
      <w:r w:rsidRPr="00543156">
        <w:rPr>
          <w:rFonts w:ascii="Bookman Old Style" w:hAnsi="Bookman Old Style" w:cs="Arial"/>
        </w:rPr>
        <w:t xml:space="preserve"> организации</w:t>
      </w:r>
      <w:r w:rsidR="00B74133" w:rsidRPr="00543156">
        <w:rPr>
          <w:rFonts w:ascii="Bookman Old Style" w:hAnsi="Bookman Old Style" w:cs="Arial"/>
        </w:rPr>
        <w:t xml:space="preserve">. </w:t>
      </w:r>
      <w:r w:rsidR="00B74133" w:rsidRPr="00543156">
        <w:rPr>
          <w:rFonts w:ascii="Bookman Old Style" w:hAnsi="Bookman Old Style" w:cs="Courier New"/>
        </w:rPr>
        <w:t xml:space="preserve">АНО ДПО «УЦ «Потенциал» </w:t>
      </w:r>
      <w:r w:rsidR="00B74133" w:rsidRPr="00543156">
        <w:rPr>
          <w:rFonts w:ascii="Bookman Old Style" w:hAnsi="Bookman Old Style" w:cs="Arial"/>
        </w:rPr>
        <w:t xml:space="preserve">  являясь организацией социального  предпринимательства, неравнодушно относящейся к проблемам общества, </w:t>
      </w:r>
      <w:r w:rsidR="00C10C42" w:rsidRPr="00543156">
        <w:rPr>
          <w:rFonts w:ascii="Bookman Old Style" w:hAnsi="Bookman Old Style" w:cs="Arial"/>
        </w:rPr>
        <w:t xml:space="preserve">продолжила реализацию собственных социальных проектов и </w:t>
      </w:r>
      <w:r w:rsidR="00B74133" w:rsidRPr="00543156">
        <w:rPr>
          <w:rFonts w:ascii="Bookman Old Style" w:hAnsi="Bookman Old Style" w:cs="Arial"/>
        </w:rPr>
        <w:t xml:space="preserve"> </w:t>
      </w:r>
      <w:r w:rsidR="00C10C42" w:rsidRPr="00543156">
        <w:rPr>
          <w:rFonts w:ascii="Bookman Old Style" w:hAnsi="Bookman Old Style" w:cs="Courier New"/>
        </w:rPr>
        <w:t xml:space="preserve">участие в социально–значимых программах и проектах городского и  регионального  значения, а также оформление </w:t>
      </w:r>
      <w:r w:rsidRPr="00543156">
        <w:rPr>
          <w:rFonts w:ascii="Bookman Old Style" w:hAnsi="Bookman Old Style" w:cs="Courier New"/>
        </w:rPr>
        <w:t xml:space="preserve"> новых </w:t>
      </w:r>
      <w:r w:rsidR="00C10C42" w:rsidRPr="00543156">
        <w:rPr>
          <w:rFonts w:ascii="Bookman Old Style" w:hAnsi="Bookman Old Style" w:cs="Courier New"/>
        </w:rPr>
        <w:t xml:space="preserve">прогрессивных идей в форму </w:t>
      </w:r>
      <w:r w:rsidRPr="00543156">
        <w:rPr>
          <w:rFonts w:ascii="Bookman Old Style" w:hAnsi="Bookman Old Style" w:cs="Courier New"/>
        </w:rPr>
        <w:t>социальных проектов</w:t>
      </w:r>
      <w:r w:rsidR="00C10C42" w:rsidRPr="00543156">
        <w:rPr>
          <w:rFonts w:ascii="Bookman Old Style" w:hAnsi="Bookman Old Style" w:cs="Courier New"/>
        </w:rPr>
        <w:t>, для проведения работы по привлечению инвестиций для их реализации</w:t>
      </w:r>
      <w:r w:rsidRPr="00543156">
        <w:rPr>
          <w:rFonts w:ascii="Bookman Old Style" w:hAnsi="Bookman Old Style" w:cs="Courier New"/>
        </w:rPr>
        <w:t>.</w:t>
      </w:r>
    </w:p>
    <w:p w:rsidR="003F2194" w:rsidRPr="00543156" w:rsidRDefault="00B74133" w:rsidP="003F2194">
      <w:pPr>
        <w:pStyle w:val="3"/>
        <w:tabs>
          <w:tab w:val="clear" w:pos="0"/>
          <w:tab w:val="left" w:pos="-142"/>
        </w:tabs>
        <w:ind w:left="-284"/>
        <w:jc w:val="center"/>
        <w:rPr>
          <w:rFonts w:ascii="Bookman Old Style" w:hAnsi="Bookman Old Style" w:cs="Courier New"/>
          <w:sz w:val="24"/>
          <w:szCs w:val="24"/>
        </w:rPr>
      </w:pPr>
      <w:r w:rsidRPr="00543156">
        <w:rPr>
          <w:rFonts w:ascii="Bookman Old Style" w:hAnsi="Bookman Old Style" w:cs="Courier New"/>
          <w:sz w:val="24"/>
          <w:szCs w:val="24"/>
        </w:rPr>
        <w:t xml:space="preserve">Социальное предпринимательство. </w:t>
      </w:r>
    </w:p>
    <w:p w:rsidR="003F2194" w:rsidRPr="00543156" w:rsidRDefault="003F2194" w:rsidP="003F2194">
      <w:pPr>
        <w:numPr>
          <w:ilvl w:val="0"/>
          <w:numId w:val="2"/>
        </w:numPr>
        <w:tabs>
          <w:tab w:val="left" w:pos="-142"/>
          <w:tab w:val="left" w:pos="1620"/>
        </w:tabs>
        <w:suppressAutoHyphens/>
        <w:ind w:left="-284" w:right="-5"/>
        <w:jc w:val="both"/>
        <w:rPr>
          <w:rFonts w:ascii="Bookman Old Style" w:hAnsi="Bookman Old Style" w:cs="Courier New"/>
        </w:rPr>
      </w:pPr>
      <w:r w:rsidRPr="00543156">
        <w:rPr>
          <w:rFonts w:ascii="Bookman Old Style" w:hAnsi="Bookman Old Style" w:cs="Courier New"/>
        </w:rPr>
        <w:t xml:space="preserve">      Автономная некоммерческая организация дополнительного профессионального образования «Учебный центр «Потенциал» с 2011 года обладает лицензией на право ведения образовательной деятельности</w:t>
      </w:r>
      <w:r w:rsidR="00351A92" w:rsidRPr="00543156">
        <w:rPr>
          <w:rFonts w:ascii="Bookman Old Style" w:hAnsi="Bookman Old Style" w:cs="Courier New"/>
        </w:rPr>
        <w:t xml:space="preserve"> и на совершенно </w:t>
      </w:r>
      <w:r w:rsidR="00543156">
        <w:rPr>
          <w:rFonts w:ascii="Bookman Old Style" w:hAnsi="Bookman Old Style" w:cs="Courier New"/>
        </w:rPr>
        <w:t>закон</w:t>
      </w:r>
      <w:r w:rsidR="00351A92" w:rsidRPr="00543156">
        <w:rPr>
          <w:rFonts w:ascii="Bookman Old Style" w:hAnsi="Bookman Old Style" w:cs="Courier New"/>
        </w:rPr>
        <w:t xml:space="preserve">ных основаниях занимается социальным предпринимательством по </w:t>
      </w:r>
      <w:r w:rsidR="00543156">
        <w:rPr>
          <w:rFonts w:ascii="Bookman Old Style" w:hAnsi="Bookman Old Style" w:cs="Courier New"/>
        </w:rPr>
        <w:t xml:space="preserve">профессиональной подготовке, </w:t>
      </w:r>
      <w:r w:rsidR="00351A92" w:rsidRPr="00543156">
        <w:rPr>
          <w:rFonts w:ascii="Bookman Old Style" w:hAnsi="Bookman Old Style" w:cs="Courier New"/>
        </w:rPr>
        <w:t xml:space="preserve">обучению </w:t>
      </w:r>
      <w:r w:rsidR="00543156">
        <w:rPr>
          <w:rFonts w:ascii="Bookman Old Style" w:hAnsi="Bookman Old Style" w:cs="Courier New"/>
        </w:rPr>
        <w:t xml:space="preserve">и личностному развитию </w:t>
      </w:r>
      <w:r w:rsidR="00351A92" w:rsidRPr="00543156">
        <w:rPr>
          <w:rFonts w:ascii="Bookman Old Style" w:hAnsi="Bookman Old Style" w:cs="Courier New"/>
        </w:rPr>
        <w:t>граждан региона</w:t>
      </w:r>
      <w:r w:rsidRPr="00543156">
        <w:rPr>
          <w:rFonts w:ascii="Bookman Old Style" w:hAnsi="Bookman Old Style" w:cs="Courier New"/>
        </w:rPr>
        <w:t xml:space="preserve">. Основными видами обучения в АНО ДПО «УЦ «Потенциал» являются: </w:t>
      </w:r>
    </w:p>
    <w:p w:rsidR="00332FA8" w:rsidRPr="00543156" w:rsidRDefault="00332FA8" w:rsidP="00332FA8">
      <w:pPr>
        <w:tabs>
          <w:tab w:val="left" w:pos="-142"/>
          <w:tab w:val="left" w:pos="1620"/>
        </w:tabs>
        <w:suppressAutoHyphens/>
        <w:ind w:right="-5"/>
        <w:jc w:val="both"/>
        <w:rPr>
          <w:rFonts w:ascii="Bookman Old Style" w:hAnsi="Bookman Old Style" w:cs="Courier New"/>
        </w:rPr>
      </w:pPr>
    </w:p>
    <w:p w:rsidR="00332FA8" w:rsidRPr="003D7DBC" w:rsidRDefault="00332FA8" w:rsidP="003D7DBC">
      <w:pPr>
        <w:pStyle w:val="a6"/>
        <w:numPr>
          <w:ilvl w:val="0"/>
          <w:numId w:val="5"/>
        </w:numPr>
        <w:tabs>
          <w:tab w:val="left" w:pos="-142"/>
          <w:tab w:val="left" w:pos="1620"/>
        </w:tabs>
        <w:ind w:right="-5"/>
        <w:jc w:val="both"/>
        <w:rPr>
          <w:rFonts w:ascii="Bookman Old Style" w:hAnsi="Bookman Old Style" w:cs="Courier New"/>
        </w:rPr>
      </w:pPr>
      <w:r w:rsidRPr="003D7DBC">
        <w:rPr>
          <w:rFonts w:ascii="Bookman Old Style" w:hAnsi="Bookman Old Style" w:cs="Courier New"/>
        </w:rPr>
        <w:t>Дополнительная профессиональная подготовка</w:t>
      </w:r>
      <w:r w:rsidR="00543156" w:rsidRPr="003D7DBC">
        <w:rPr>
          <w:rFonts w:ascii="Bookman Old Style" w:hAnsi="Bookman Old Style" w:cs="Courier New"/>
        </w:rPr>
        <w:t xml:space="preserve"> и переподготовка</w:t>
      </w:r>
      <w:r w:rsidRPr="003D7DBC">
        <w:rPr>
          <w:rFonts w:ascii="Bookman Old Style" w:hAnsi="Bookman Old Style" w:cs="Courier New"/>
        </w:rPr>
        <w:t xml:space="preserve">, повышение квалификации, обучение </w:t>
      </w:r>
      <w:r w:rsidR="00543156" w:rsidRPr="003D7DBC">
        <w:rPr>
          <w:rFonts w:ascii="Bookman Old Style" w:hAnsi="Bookman Old Style" w:cs="Courier New"/>
        </w:rPr>
        <w:t xml:space="preserve">и консультирование граждан, </w:t>
      </w:r>
      <w:r w:rsidRPr="003D7DBC">
        <w:rPr>
          <w:rFonts w:ascii="Bookman Old Style" w:hAnsi="Bookman Old Style" w:cs="Courier New"/>
        </w:rPr>
        <w:t>рабо</w:t>
      </w:r>
      <w:r w:rsidR="00543156" w:rsidRPr="003D7DBC">
        <w:rPr>
          <w:rFonts w:ascii="Bookman Old Style" w:hAnsi="Bookman Old Style" w:cs="Courier New"/>
        </w:rPr>
        <w:t>тающих</w:t>
      </w:r>
      <w:r w:rsidRPr="003D7DBC">
        <w:rPr>
          <w:rFonts w:ascii="Bookman Old Style" w:hAnsi="Bookman Old Style" w:cs="Courier New"/>
        </w:rPr>
        <w:t xml:space="preserve"> на предприятиях региона</w:t>
      </w:r>
      <w:r w:rsidR="00543156" w:rsidRPr="003D7DBC">
        <w:rPr>
          <w:rFonts w:ascii="Bookman Old Style" w:hAnsi="Bookman Old Style" w:cs="Courier New"/>
        </w:rPr>
        <w:t>:</w:t>
      </w:r>
      <w:r w:rsidRPr="003D7DBC">
        <w:rPr>
          <w:rFonts w:ascii="Bookman Old Style" w:hAnsi="Bookman Old Style" w:cs="Courier New"/>
        </w:rPr>
        <w:t xml:space="preserve">  </w:t>
      </w:r>
    </w:p>
    <w:p w:rsidR="00520F2C" w:rsidRPr="00543156" w:rsidRDefault="00332FA8" w:rsidP="00332FA8">
      <w:pPr>
        <w:numPr>
          <w:ilvl w:val="1"/>
          <w:numId w:val="3"/>
        </w:numPr>
        <w:tabs>
          <w:tab w:val="left" w:pos="-142"/>
          <w:tab w:val="left" w:pos="1620"/>
        </w:tabs>
        <w:suppressAutoHyphens/>
        <w:ind w:left="-283"/>
        <w:jc w:val="both"/>
        <w:rPr>
          <w:rFonts w:ascii="Bookman Old Style" w:hAnsi="Bookman Old Style" w:cs="Courier New"/>
        </w:rPr>
      </w:pPr>
      <w:r w:rsidRPr="00543156">
        <w:rPr>
          <w:rFonts w:ascii="Bookman Old Style" w:eastAsia="Batang" w:hAnsi="Bookman Old Style" w:cs="Courier New"/>
          <w:lang w:eastAsia="ko-KR"/>
        </w:rPr>
        <w:t xml:space="preserve">обязательная </w:t>
      </w:r>
      <w:r w:rsidR="00520F2C" w:rsidRPr="00543156">
        <w:rPr>
          <w:rFonts w:ascii="Bookman Old Style" w:eastAsia="Batang" w:hAnsi="Bookman Old Style" w:cs="Courier New"/>
          <w:lang w:eastAsia="ko-KR"/>
        </w:rPr>
        <w:t>подготовка руководителей и специалистов предприятий и организаций,</w:t>
      </w:r>
      <w:r w:rsidR="00D950D5" w:rsidRPr="00543156">
        <w:rPr>
          <w:rFonts w:ascii="Bookman Old Style" w:hAnsi="Bookman Old Style" w:cs="Courier New"/>
        </w:rPr>
        <w:t xml:space="preserve"> включая повышение квалификации специалистов по охране труда, промышленной и </w:t>
      </w:r>
      <w:r w:rsidR="00543156">
        <w:rPr>
          <w:rFonts w:ascii="Bookman Old Style" w:hAnsi="Bookman Old Style" w:cs="Courier New"/>
        </w:rPr>
        <w:t>энергетической</w:t>
      </w:r>
      <w:r w:rsidR="00D950D5" w:rsidRPr="00543156">
        <w:rPr>
          <w:rFonts w:ascii="Bookman Old Style" w:hAnsi="Bookman Old Style" w:cs="Courier New"/>
        </w:rPr>
        <w:t xml:space="preserve"> безопасности, обучение способам оказания первой помощи на производстве и вопросам экологической безопасности и т.д.</w:t>
      </w:r>
      <w:r w:rsidR="00B358C3" w:rsidRPr="00543156">
        <w:rPr>
          <w:rFonts w:ascii="Bookman Old Style" w:eastAsia="Batang" w:hAnsi="Bookman Old Style" w:cs="Courier New"/>
          <w:lang w:eastAsia="ko-KR"/>
        </w:rPr>
        <w:t>;</w:t>
      </w:r>
      <w:r w:rsidR="00520F2C" w:rsidRPr="00543156">
        <w:rPr>
          <w:rFonts w:ascii="Bookman Old Style" w:hAnsi="Bookman Old Style" w:cs="Courier New"/>
        </w:rPr>
        <w:t xml:space="preserve"> </w:t>
      </w:r>
    </w:p>
    <w:p w:rsidR="003F2194" w:rsidRPr="00543156" w:rsidRDefault="003F2194" w:rsidP="00332FA8">
      <w:pPr>
        <w:numPr>
          <w:ilvl w:val="1"/>
          <w:numId w:val="3"/>
        </w:numPr>
        <w:tabs>
          <w:tab w:val="left" w:pos="-142"/>
          <w:tab w:val="left" w:pos="1620"/>
        </w:tabs>
        <w:suppressAutoHyphens/>
        <w:ind w:left="-283"/>
        <w:jc w:val="both"/>
        <w:rPr>
          <w:rFonts w:ascii="Bookman Old Style" w:hAnsi="Bookman Old Style" w:cs="Courier New"/>
        </w:rPr>
      </w:pPr>
      <w:r w:rsidRPr="00543156">
        <w:rPr>
          <w:rFonts w:ascii="Bookman Old Style" w:hAnsi="Bookman Old Style" w:cs="Courier New"/>
        </w:rPr>
        <w:t xml:space="preserve">дополнительное профессиональное образование </w:t>
      </w:r>
      <w:r w:rsidR="00701886">
        <w:rPr>
          <w:rFonts w:ascii="Bookman Old Style" w:hAnsi="Bookman Old Style" w:cs="Courier New"/>
        </w:rPr>
        <w:t xml:space="preserve">и переподготовка </w:t>
      </w:r>
      <w:r w:rsidRPr="00543156">
        <w:rPr>
          <w:rFonts w:ascii="Bookman Old Style" w:hAnsi="Bookman Old Style" w:cs="Courier New"/>
        </w:rPr>
        <w:t xml:space="preserve">специалистов по востребованным профессиям на рынке труда - бухгалтер, налоговый консультант, сметчик, таможенный декларант, специалист по </w:t>
      </w:r>
      <w:r w:rsidR="00701886">
        <w:rPr>
          <w:rFonts w:ascii="Bookman Old Style" w:hAnsi="Bookman Old Style" w:cs="Courier New"/>
        </w:rPr>
        <w:t>закупк</w:t>
      </w:r>
      <w:r w:rsidRPr="00543156">
        <w:rPr>
          <w:rFonts w:ascii="Bookman Old Style" w:hAnsi="Bookman Old Style" w:cs="Courier New"/>
        </w:rPr>
        <w:t xml:space="preserve">ам, логист, дизайнер, разработчик </w:t>
      </w:r>
      <w:r w:rsidRPr="00543156">
        <w:rPr>
          <w:rFonts w:ascii="Bookman Old Style" w:hAnsi="Bookman Old Style" w:cs="Courier New"/>
          <w:lang w:val="en-US"/>
        </w:rPr>
        <w:t>WEB</w:t>
      </w:r>
      <w:r w:rsidRPr="00543156">
        <w:rPr>
          <w:rFonts w:ascii="Bookman Old Style" w:hAnsi="Bookman Old Style" w:cs="Courier New"/>
        </w:rPr>
        <w:t xml:space="preserve"> сайтов и т.д.;</w:t>
      </w:r>
    </w:p>
    <w:p w:rsidR="003F2194" w:rsidRPr="00543156" w:rsidRDefault="00D950D5" w:rsidP="00332FA8">
      <w:pPr>
        <w:numPr>
          <w:ilvl w:val="1"/>
          <w:numId w:val="3"/>
        </w:numPr>
        <w:tabs>
          <w:tab w:val="left" w:pos="-142"/>
          <w:tab w:val="left" w:pos="1620"/>
        </w:tabs>
        <w:suppressAutoHyphens/>
        <w:ind w:left="-283"/>
        <w:jc w:val="both"/>
        <w:rPr>
          <w:rFonts w:ascii="Bookman Old Style" w:hAnsi="Bookman Old Style" w:cs="Courier New"/>
        </w:rPr>
      </w:pPr>
      <w:r w:rsidRPr="00543156">
        <w:rPr>
          <w:rFonts w:ascii="Bookman Old Style" w:hAnsi="Bookman Old Style" w:cs="Courier New"/>
        </w:rPr>
        <w:t>профессиональное обучение по рабочим профессиям (</w:t>
      </w:r>
      <w:r w:rsidR="00701886" w:rsidRPr="00543156">
        <w:rPr>
          <w:rFonts w:ascii="Bookman Old Style" w:hAnsi="Bookman Old Style" w:cs="Courier New"/>
        </w:rPr>
        <w:t>стропальщики,</w:t>
      </w:r>
      <w:r w:rsidR="00701886">
        <w:rPr>
          <w:rFonts w:ascii="Bookman Old Style" w:hAnsi="Bookman Old Style" w:cs="Courier New"/>
        </w:rPr>
        <w:t xml:space="preserve"> </w:t>
      </w:r>
      <w:r w:rsidRPr="00543156">
        <w:rPr>
          <w:rFonts w:ascii="Bookman Old Style" w:hAnsi="Bookman Old Style" w:cs="Courier New"/>
        </w:rPr>
        <w:t xml:space="preserve">операторы котельных, </w:t>
      </w:r>
      <w:proofErr w:type="spellStart"/>
      <w:r w:rsidR="00701886">
        <w:rPr>
          <w:rFonts w:ascii="Bookman Old Style" w:hAnsi="Bookman Old Style" w:cs="Courier New"/>
        </w:rPr>
        <w:t>стерилизаторщики</w:t>
      </w:r>
      <w:proofErr w:type="spellEnd"/>
      <w:r w:rsidR="00701886">
        <w:rPr>
          <w:rFonts w:ascii="Bookman Old Style" w:hAnsi="Bookman Old Style" w:cs="Courier New"/>
        </w:rPr>
        <w:t xml:space="preserve">, </w:t>
      </w:r>
      <w:r w:rsidRPr="00543156">
        <w:rPr>
          <w:rFonts w:ascii="Bookman Old Style" w:hAnsi="Bookman Old Style" w:cs="Courier New"/>
        </w:rPr>
        <w:t>рабочие подъемника и управляющие грузоподъемными механизмами с пола и другие)</w:t>
      </w:r>
      <w:r w:rsidR="00332FA8" w:rsidRPr="00543156">
        <w:rPr>
          <w:rFonts w:ascii="Bookman Old Style" w:hAnsi="Bookman Old Style" w:cs="Courier New"/>
        </w:rPr>
        <w:t>.</w:t>
      </w:r>
    </w:p>
    <w:p w:rsidR="00332FA8" w:rsidRPr="00543156" w:rsidRDefault="00332FA8" w:rsidP="00332FA8">
      <w:pPr>
        <w:tabs>
          <w:tab w:val="left" w:pos="-142"/>
          <w:tab w:val="left" w:pos="1620"/>
        </w:tabs>
        <w:suppressAutoHyphens/>
        <w:ind w:left="-283"/>
        <w:jc w:val="both"/>
        <w:rPr>
          <w:rFonts w:ascii="Bookman Old Style" w:hAnsi="Bookman Old Style" w:cs="Courier New"/>
        </w:rPr>
      </w:pPr>
    </w:p>
    <w:p w:rsidR="00332FA8" w:rsidRPr="003D7DBC" w:rsidRDefault="00332FA8" w:rsidP="003D7DBC">
      <w:pPr>
        <w:pStyle w:val="a6"/>
        <w:numPr>
          <w:ilvl w:val="0"/>
          <w:numId w:val="5"/>
        </w:numPr>
        <w:tabs>
          <w:tab w:val="left" w:pos="-142"/>
          <w:tab w:val="left" w:pos="1620"/>
        </w:tabs>
        <w:jc w:val="both"/>
        <w:rPr>
          <w:rFonts w:ascii="Bookman Old Style" w:hAnsi="Bookman Old Style" w:cs="Courier New"/>
        </w:rPr>
      </w:pPr>
      <w:r w:rsidRPr="003D7DBC">
        <w:rPr>
          <w:rFonts w:ascii="Bookman Old Style" w:hAnsi="Bookman Old Style" w:cs="Courier New"/>
        </w:rPr>
        <w:t>Обучение граждан компетенциям цифровой экономики, начиная с элементарных до высокопрофессионального изучения современного программного обеспечения</w:t>
      </w:r>
    </w:p>
    <w:p w:rsidR="001772D3" w:rsidRDefault="001772D3" w:rsidP="00332FA8">
      <w:pPr>
        <w:numPr>
          <w:ilvl w:val="1"/>
          <w:numId w:val="4"/>
        </w:numPr>
        <w:tabs>
          <w:tab w:val="left" w:pos="-142"/>
          <w:tab w:val="left" w:pos="1620"/>
        </w:tabs>
        <w:suppressAutoHyphens/>
        <w:ind w:left="-283"/>
        <w:jc w:val="both"/>
        <w:rPr>
          <w:rFonts w:ascii="Bookman Old Style" w:hAnsi="Bookman Old Style" w:cs="Courier New"/>
        </w:rPr>
      </w:pPr>
      <w:r w:rsidRPr="00543156">
        <w:rPr>
          <w:rFonts w:ascii="Bookman Old Style" w:hAnsi="Bookman Old Style" w:cs="Courier New"/>
        </w:rPr>
        <w:t xml:space="preserve">дополнительное образование граждан, </w:t>
      </w:r>
      <w:r w:rsidR="00D95654" w:rsidRPr="00543156">
        <w:rPr>
          <w:rFonts w:ascii="Bookman Old Style" w:hAnsi="Bookman Old Style" w:cs="Courier New"/>
          <w:lang w:val="en-US"/>
        </w:rPr>
        <w:t>IT</w:t>
      </w:r>
      <w:r w:rsidR="00D95654" w:rsidRPr="00543156">
        <w:rPr>
          <w:rFonts w:ascii="Bookman Old Style" w:hAnsi="Bookman Old Style" w:cs="Courier New"/>
        </w:rPr>
        <w:t xml:space="preserve"> </w:t>
      </w:r>
      <w:r w:rsidRPr="00543156">
        <w:rPr>
          <w:rFonts w:ascii="Bookman Old Style" w:hAnsi="Bookman Old Style" w:cs="Courier New"/>
        </w:rPr>
        <w:t xml:space="preserve">курсам </w:t>
      </w:r>
      <w:r w:rsidR="003D7DBC">
        <w:rPr>
          <w:rFonts w:ascii="Bookman Old Style" w:hAnsi="Bookman Old Style" w:cs="Courier New"/>
        </w:rPr>
        <w:t xml:space="preserve">начального </w:t>
      </w:r>
      <w:r w:rsidRPr="00543156">
        <w:rPr>
          <w:rFonts w:ascii="Bookman Old Style" w:hAnsi="Bookman Old Style" w:cs="Courier New"/>
        </w:rPr>
        <w:t xml:space="preserve"> уровн</w:t>
      </w:r>
      <w:r w:rsidR="003D7DBC">
        <w:rPr>
          <w:rFonts w:ascii="Bookman Old Style" w:hAnsi="Bookman Old Style" w:cs="Courier New"/>
        </w:rPr>
        <w:t>я</w:t>
      </w:r>
      <w:r w:rsidRPr="00543156">
        <w:rPr>
          <w:rFonts w:ascii="Bookman Old Style" w:hAnsi="Bookman Old Style" w:cs="Courier New"/>
        </w:rPr>
        <w:t xml:space="preserve"> </w:t>
      </w:r>
      <w:r w:rsidR="003D7DBC">
        <w:rPr>
          <w:rFonts w:ascii="Bookman Old Style" w:hAnsi="Bookman Old Style" w:cs="Courier New"/>
        </w:rPr>
        <w:t>для</w:t>
      </w:r>
      <w:r w:rsidRPr="00543156">
        <w:rPr>
          <w:rFonts w:ascii="Bookman Old Style" w:hAnsi="Bookman Old Style" w:cs="Courier New"/>
        </w:rPr>
        <w:t xml:space="preserve"> слушателей</w:t>
      </w:r>
      <w:r w:rsidR="003D7DBC">
        <w:rPr>
          <w:rFonts w:ascii="Bookman Old Style" w:hAnsi="Bookman Old Style" w:cs="Courier New"/>
        </w:rPr>
        <w:t xml:space="preserve"> старшего возраста;</w:t>
      </w:r>
    </w:p>
    <w:p w:rsidR="003D7DBC" w:rsidRPr="00543156" w:rsidRDefault="003D7DBC" w:rsidP="00332FA8">
      <w:pPr>
        <w:numPr>
          <w:ilvl w:val="1"/>
          <w:numId w:val="4"/>
        </w:numPr>
        <w:tabs>
          <w:tab w:val="left" w:pos="-142"/>
          <w:tab w:val="left" w:pos="1620"/>
        </w:tabs>
        <w:suppressAutoHyphens/>
        <w:ind w:left="-283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обучение по программам дополнительного профессионального образования на продвинутом и экспертном уровне. Таких </w:t>
      </w:r>
      <w:proofErr w:type="spellStart"/>
      <w:r>
        <w:rPr>
          <w:rFonts w:ascii="Bookman Old Style" w:hAnsi="Bookman Old Style" w:cs="Courier New"/>
        </w:rPr>
        <w:t>вендоров</w:t>
      </w:r>
      <w:proofErr w:type="spellEnd"/>
      <w:r>
        <w:rPr>
          <w:rFonts w:ascii="Bookman Old Style" w:hAnsi="Bookman Old Style" w:cs="Courier New"/>
        </w:rPr>
        <w:t xml:space="preserve"> как </w:t>
      </w:r>
      <w:proofErr w:type="spellStart"/>
      <w:r>
        <w:rPr>
          <w:rFonts w:ascii="Bookman Old Style" w:hAnsi="Bookman Old Style" w:cs="Courier New"/>
        </w:rPr>
        <w:t>Циско</w:t>
      </w:r>
      <w:proofErr w:type="spellEnd"/>
      <w:r>
        <w:rPr>
          <w:rFonts w:ascii="Bookman Old Style" w:hAnsi="Bookman Old Style" w:cs="Courier New"/>
        </w:rPr>
        <w:t xml:space="preserve">, </w:t>
      </w:r>
      <w:proofErr w:type="spellStart"/>
      <w:r>
        <w:rPr>
          <w:rFonts w:ascii="Bookman Old Style" w:hAnsi="Bookman Old Style" w:cs="Courier New"/>
        </w:rPr>
        <w:t>Фанук</w:t>
      </w:r>
      <w:proofErr w:type="spellEnd"/>
      <w:r>
        <w:rPr>
          <w:rFonts w:ascii="Bookman Old Style" w:hAnsi="Bookman Old Style" w:cs="Courier New"/>
        </w:rPr>
        <w:t>, Майкрософт и т.д.</w:t>
      </w:r>
    </w:p>
    <w:p w:rsidR="00D95654" w:rsidRPr="00543156" w:rsidRDefault="00D95654" w:rsidP="00D95654">
      <w:pPr>
        <w:tabs>
          <w:tab w:val="left" w:pos="-142"/>
          <w:tab w:val="left" w:pos="1620"/>
        </w:tabs>
        <w:suppressAutoHyphens/>
        <w:ind w:left="-283"/>
        <w:jc w:val="both"/>
        <w:rPr>
          <w:rFonts w:ascii="Bookman Old Style" w:hAnsi="Bookman Old Style" w:cs="Courier New"/>
        </w:rPr>
      </w:pPr>
    </w:p>
    <w:p w:rsidR="00D95654" w:rsidRPr="003D7DBC" w:rsidRDefault="003D7DBC" w:rsidP="003D7DBC">
      <w:pPr>
        <w:pStyle w:val="a6"/>
        <w:numPr>
          <w:ilvl w:val="0"/>
          <w:numId w:val="5"/>
        </w:numPr>
        <w:tabs>
          <w:tab w:val="left" w:pos="-142"/>
          <w:tab w:val="left" w:pos="1620"/>
        </w:tabs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О</w:t>
      </w:r>
      <w:r w:rsidR="00D95654" w:rsidRPr="003D7DBC">
        <w:rPr>
          <w:rFonts w:ascii="Bookman Old Style" w:hAnsi="Bookman Old Style" w:cs="Courier New"/>
        </w:rPr>
        <w:t>б</w:t>
      </w:r>
      <w:r>
        <w:rPr>
          <w:rFonts w:ascii="Bookman Old Style" w:hAnsi="Bookman Old Style" w:cs="Courier New"/>
        </w:rPr>
        <w:t xml:space="preserve">учение в сфере малого бизнеса и социального предпринимательства вопросам организации в виртуальном пространстве </w:t>
      </w:r>
      <w:r w:rsidR="00297A96">
        <w:rPr>
          <w:rFonts w:ascii="Bookman Old Style" w:hAnsi="Bookman Old Style" w:cs="Courier New"/>
        </w:rPr>
        <w:t xml:space="preserve">своего сайта, страниц в социальных сетях и </w:t>
      </w:r>
      <w:r w:rsidR="00D95654" w:rsidRPr="003D7DBC">
        <w:rPr>
          <w:rFonts w:ascii="Bookman Old Style" w:hAnsi="Bookman Old Style" w:cs="Courier New"/>
        </w:rPr>
        <w:t xml:space="preserve">практике </w:t>
      </w:r>
      <w:r w:rsidR="00297A96">
        <w:rPr>
          <w:rFonts w:ascii="Bookman Old Style" w:hAnsi="Bookman Old Style" w:cs="Courier New"/>
        </w:rPr>
        <w:t xml:space="preserve">их </w:t>
      </w:r>
      <w:r w:rsidR="00D95654" w:rsidRPr="003D7DBC">
        <w:rPr>
          <w:rFonts w:ascii="Bookman Old Style" w:hAnsi="Bookman Old Style" w:cs="Courier New"/>
        </w:rPr>
        <w:t>пр</w:t>
      </w:r>
      <w:r w:rsidR="00297A96">
        <w:rPr>
          <w:rFonts w:ascii="Bookman Old Style" w:hAnsi="Bookman Old Style" w:cs="Courier New"/>
        </w:rPr>
        <w:t>одвижения</w:t>
      </w:r>
    </w:p>
    <w:p w:rsidR="003F2194" w:rsidRPr="00297A96" w:rsidRDefault="00297A96" w:rsidP="003D7DBC">
      <w:pPr>
        <w:pStyle w:val="a6"/>
        <w:numPr>
          <w:ilvl w:val="0"/>
          <w:numId w:val="6"/>
        </w:numPr>
        <w:tabs>
          <w:tab w:val="left" w:pos="-142"/>
          <w:tab w:val="left" w:pos="1620"/>
        </w:tabs>
        <w:ind w:left="-284" w:firstLine="0"/>
        <w:jc w:val="both"/>
        <w:rPr>
          <w:rFonts w:ascii="Bookman Old Style" w:hAnsi="Bookman Old Style" w:cs="Courier New"/>
        </w:rPr>
      </w:pPr>
      <w:r>
        <w:rPr>
          <w:rFonts w:ascii="Bookman Old Style" w:eastAsia="Batang" w:hAnsi="Bookman Old Style" w:cs="Courier New"/>
          <w:lang w:eastAsia="ko-KR"/>
        </w:rPr>
        <w:t>обучение программам по созданию работающих сайтов в Интернете и способам его раскрутки.</w:t>
      </w:r>
    </w:p>
    <w:p w:rsidR="00297A96" w:rsidRPr="003D7DBC" w:rsidRDefault="00297A96" w:rsidP="003D7DBC">
      <w:pPr>
        <w:pStyle w:val="a6"/>
        <w:numPr>
          <w:ilvl w:val="0"/>
          <w:numId w:val="6"/>
        </w:numPr>
        <w:tabs>
          <w:tab w:val="left" w:pos="-142"/>
          <w:tab w:val="left" w:pos="1620"/>
        </w:tabs>
        <w:ind w:left="-284" w:firstLine="0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социальные сети как способ продвижения товаров и услуг для </w:t>
      </w:r>
      <w:proofErr w:type="spellStart"/>
      <w:r>
        <w:rPr>
          <w:rFonts w:ascii="Bookman Old Style" w:hAnsi="Bookman Old Style" w:cs="Courier New"/>
        </w:rPr>
        <w:t>самозанятых</w:t>
      </w:r>
      <w:proofErr w:type="spellEnd"/>
      <w:r>
        <w:rPr>
          <w:rFonts w:ascii="Bookman Old Style" w:hAnsi="Bookman Old Style" w:cs="Courier New"/>
        </w:rPr>
        <w:t xml:space="preserve"> граждан, предпринимателей и малого бизнеса.</w:t>
      </w:r>
    </w:p>
    <w:p w:rsidR="00D95654" w:rsidRPr="00543156" w:rsidRDefault="00D95654" w:rsidP="00D95654">
      <w:pPr>
        <w:pStyle w:val="3"/>
        <w:tabs>
          <w:tab w:val="clear" w:pos="0"/>
          <w:tab w:val="left" w:pos="-142"/>
        </w:tabs>
        <w:ind w:left="-284"/>
        <w:jc w:val="center"/>
        <w:rPr>
          <w:rFonts w:ascii="Bookman Old Style" w:hAnsi="Bookman Old Style" w:cs="Courier New"/>
          <w:sz w:val="24"/>
          <w:szCs w:val="24"/>
        </w:rPr>
      </w:pPr>
      <w:r w:rsidRPr="00543156">
        <w:rPr>
          <w:rFonts w:ascii="Bookman Old Style" w:hAnsi="Bookman Old Style" w:cs="Courier New"/>
          <w:sz w:val="24"/>
          <w:szCs w:val="24"/>
        </w:rPr>
        <w:t>Материальная база</w:t>
      </w:r>
    </w:p>
    <w:p w:rsidR="00D95654" w:rsidRPr="00543156" w:rsidRDefault="00D95654" w:rsidP="00D95654">
      <w:pPr>
        <w:tabs>
          <w:tab w:val="left" w:pos="-142"/>
        </w:tabs>
        <w:ind w:left="-283" w:right="-5" w:firstLine="567"/>
        <w:jc w:val="both"/>
        <w:rPr>
          <w:rFonts w:ascii="Bookman Old Style" w:hAnsi="Bookman Old Style" w:cs="Courier New"/>
        </w:rPr>
      </w:pPr>
      <w:r w:rsidRPr="00543156">
        <w:rPr>
          <w:rFonts w:ascii="Bookman Old Style" w:hAnsi="Bookman Old Style" w:cs="Courier New"/>
        </w:rPr>
        <w:t>В течение отчетного периода учебный центр активно расширял собственную материальную базу, а также работал в направлении повышения качества образовательного процесса за счет привлечения новых квалифицированных преподавателей.</w:t>
      </w:r>
    </w:p>
    <w:p w:rsidR="003F2194" w:rsidRPr="00543156" w:rsidRDefault="003F2194" w:rsidP="003F2194">
      <w:pPr>
        <w:tabs>
          <w:tab w:val="left" w:pos="-142"/>
          <w:tab w:val="left" w:pos="1620"/>
        </w:tabs>
        <w:suppressAutoHyphens/>
        <w:ind w:left="-283" w:right="-5"/>
        <w:jc w:val="both"/>
        <w:rPr>
          <w:rFonts w:ascii="Bookman Old Style" w:hAnsi="Bookman Old Style" w:cs="Courier New"/>
        </w:rPr>
      </w:pPr>
      <w:r w:rsidRPr="00543156">
        <w:rPr>
          <w:rFonts w:ascii="Bookman Old Style" w:hAnsi="Bookman Old Style" w:cs="Courier New"/>
        </w:rPr>
        <w:t xml:space="preserve">      Качество образовательного процесса достигается благодаря высококвалифицированному преподавательскому составу и наличию у АНО ДПО «УЦ «Потенциал» современной материальной базы. Преподают в учебном центре грамотные, квалифицированные преподаватели</w:t>
      </w:r>
      <w:r w:rsidR="00B358C3" w:rsidRPr="00543156">
        <w:rPr>
          <w:rFonts w:ascii="Bookman Old Style" w:hAnsi="Bookman Old Style" w:cs="Courier New"/>
        </w:rPr>
        <w:t>, в том числе специалисты, имеющие научную степень</w:t>
      </w:r>
      <w:r w:rsidRPr="00543156">
        <w:rPr>
          <w:rFonts w:ascii="Bookman Old Style" w:hAnsi="Bookman Old Style" w:cs="Courier New"/>
        </w:rPr>
        <w:t xml:space="preserve">. </w:t>
      </w:r>
    </w:p>
    <w:p w:rsidR="0054367E" w:rsidRDefault="003F2194" w:rsidP="003F2194">
      <w:pPr>
        <w:numPr>
          <w:ilvl w:val="0"/>
          <w:numId w:val="2"/>
        </w:numPr>
        <w:tabs>
          <w:tab w:val="left" w:pos="-142"/>
          <w:tab w:val="left" w:pos="1620"/>
        </w:tabs>
        <w:suppressAutoHyphens/>
        <w:ind w:left="-283" w:right="-5"/>
        <w:jc w:val="both"/>
        <w:rPr>
          <w:rFonts w:ascii="Bookman Old Style" w:hAnsi="Bookman Old Style" w:cs="Courier New"/>
        </w:rPr>
      </w:pPr>
      <w:r w:rsidRPr="00543156">
        <w:rPr>
          <w:rFonts w:ascii="Bookman Old Style" w:hAnsi="Bookman Old Style" w:cs="Courier New"/>
        </w:rPr>
        <w:t xml:space="preserve">      Для удобства слушателей учебным центром про</w:t>
      </w:r>
      <w:r w:rsidR="00B358C3" w:rsidRPr="00543156">
        <w:rPr>
          <w:rFonts w:ascii="Bookman Old Style" w:hAnsi="Bookman Old Style" w:cs="Courier New"/>
        </w:rPr>
        <w:t>должается</w:t>
      </w:r>
      <w:r w:rsidRPr="00543156">
        <w:rPr>
          <w:rFonts w:ascii="Bookman Old Style" w:hAnsi="Bookman Old Style" w:cs="Courier New"/>
        </w:rPr>
        <w:t xml:space="preserve"> территориальное расширение деятельности в разных районах города. В 201</w:t>
      </w:r>
      <w:r w:rsidR="00D83848" w:rsidRPr="00543156">
        <w:rPr>
          <w:rFonts w:ascii="Bookman Old Style" w:hAnsi="Bookman Old Style" w:cs="Courier New"/>
        </w:rPr>
        <w:t>8</w:t>
      </w:r>
      <w:r w:rsidRPr="00543156">
        <w:rPr>
          <w:rFonts w:ascii="Bookman Old Style" w:hAnsi="Bookman Old Style" w:cs="Courier New"/>
        </w:rPr>
        <w:t xml:space="preserve"> году </w:t>
      </w:r>
      <w:r w:rsidR="00D83848" w:rsidRPr="00543156">
        <w:rPr>
          <w:rFonts w:ascii="Bookman Old Style" w:hAnsi="Bookman Old Style" w:cs="Courier New"/>
        </w:rPr>
        <w:t xml:space="preserve">значительно расширена </w:t>
      </w:r>
      <w:r w:rsidRPr="00543156">
        <w:rPr>
          <w:rFonts w:ascii="Bookman Old Style" w:hAnsi="Bookman Old Style" w:cs="Courier New"/>
        </w:rPr>
        <w:t>образовательная деятельность в помещени</w:t>
      </w:r>
      <w:r w:rsidR="00D83848" w:rsidRPr="00543156">
        <w:rPr>
          <w:rFonts w:ascii="Bookman Old Style" w:hAnsi="Bookman Old Style" w:cs="Courier New"/>
        </w:rPr>
        <w:t>ях площадью 32</w:t>
      </w:r>
      <w:r w:rsidR="00B358C3" w:rsidRPr="00543156">
        <w:rPr>
          <w:rFonts w:ascii="Bookman Old Style" w:hAnsi="Bookman Old Style" w:cs="Courier New"/>
        </w:rPr>
        <w:t>6</w:t>
      </w:r>
      <w:r w:rsidR="00D83848" w:rsidRPr="00543156">
        <w:rPr>
          <w:rFonts w:ascii="Bookman Old Style" w:hAnsi="Bookman Old Style" w:cs="Courier New"/>
        </w:rPr>
        <w:t xml:space="preserve"> кв. м</w:t>
      </w:r>
      <w:r w:rsidRPr="00543156">
        <w:rPr>
          <w:rFonts w:ascii="Bookman Old Style" w:hAnsi="Bookman Old Style" w:cs="Courier New"/>
        </w:rPr>
        <w:t>, расположенн</w:t>
      </w:r>
      <w:r w:rsidR="00D83848" w:rsidRPr="00543156">
        <w:rPr>
          <w:rFonts w:ascii="Bookman Old Style" w:hAnsi="Bookman Old Style" w:cs="Courier New"/>
        </w:rPr>
        <w:t>ых</w:t>
      </w:r>
      <w:r w:rsidRPr="00543156">
        <w:rPr>
          <w:rFonts w:ascii="Bookman Old Style" w:hAnsi="Bookman Old Style" w:cs="Courier New"/>
        </w:rPr>
        <w:t xml:space="preserve"> в Московском районе на проспекте Героев 46. </w:t>
      </w:r>
      <w:r w:rsidR="00B358C3" w:rsidRPr="00543156">
        <w:rPr>
          <w:rFonts w:ascii="Bookman Old Style" w:hAnsi="Bookman Old Style" w:cs="Courier New"/>
        </w:rPr>
        <w:t xml:space="preserve">Дополнительные учебные классы и компьютеризированные учебные места появились в помещениях площадью 345 кв. м, расположенных в Автозаводском районе на улице Васнецова 21. </w:t>
      </w:r>
      <w:r w:rsidR="008C2C72" w:rsidRPr="00543156">
        <w:rPr>
          <w:rFonts w:ascii="Bookman Old Style" w:hAnsi="Bookman Old Style" w:cs="Courier New"/>
        </w:rPr>
        <w:t xml:space="preserve">Лекционные занятия систематически проводились на базе </w:t>
      </w:r>
      <w:r w:rsidR="0054367E">
        <w:rPr>
          <w:rFonts w:ascii="Bookman Old Style" w:hAnsi="Bookman Old Style" w:cs="Courier New"/>
        </w:rPr>
        <w:t xml:space="preserve">социального </w:t>
      </w:r>
      <w:r w:rsidR="008C2C72" w:rsidRPr="00543156">
        <w:rPr>
          <w:rFonts w:ascii="Bookman Old Style" w:hAnsi="Bookman Old Style" w:cs="Courier New"/>
        </w:rPr>
        <w:t>партнера -</w:t>
      </w:r>
      <w:r w:rsidR="0054367E">
        <w:rPr>
          <w:rFonts w:ascii="Bookman Old Style" w:hAnsi="Bookman Old Style" w:cs="Courier New"/>
        </w:rPr>
        <w:t xml:space="preserve"> </w:t>
      </w:r>
      <w:r w:rsidR="008C2C72" w:rsidRPr="00543156">
        <w:rPr>
          <w:rFonts w:ascii="Bookman Old Style" w:hAnsi="Bookman Old Style" w:cs="Courier New"/>
        </w:rPr>
        <w:t xml:space="preserve">областной библиотеки в Нижегородском районе. </w:t>
      </w:r>
    </w:p>
    <w:p w:rsidR="003F2194" w:rsidRPr="00543156" w:rsidRDefault="0054367E" w:rsidP="003F2194">
      <w:pPr>
        <w:numPr>
          <w:ilvl w:val="0"/>
          <w:numId w:val="2"/>
        </w:numPr>
        <w:tabs>
          <w:tab w:val="left" w:pos="-142"/>
          <w:tab w:val="left" w:pos="1620"/>
        </w:tabs>
        <w:suppressAutoHyphens/>
        <w:ind w:left="-283" w:right="-5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      </w:t>
      </w:r>
      <w:r w:rsidR="003F2194" w:rsidRPr="00543156">
        <w:rPr>
          <w:rFonts w:ascii="Bookman Old Style" w:hAnsi="Bookman Old Style" w:cs="Courier New"/>
        </w:rPr>
        <w:t xml:space="preserve">Учебные компьютерные и лекционные классы организации хорошо укомплектованы, </w:t>
      </w:r>
      <w:r w:rsidR="008C2C72" w:rsidRPr="00543156">
        <w:rPr>
          <w:rFonts w:ascii="Bookman Old Style" w:hAnsi="Bookman Old Style" w:cs="Courier New"/>
        </w:rPr>
        <w:t xml:space="preserve">в настоящее </w:t>
      </w:r>
      <w:r w:rsidR="00D950D5" w:rsidRPr="00543156">
        <w:rPr>
          <w:rFonts w:ascii="Bookman Old Style" w:hAnsi="Bookman Old Style" w:cs="Courier New"/>
        </w:rPr>
        <w:t xml:space="preserve">время </w:t>
      </w:r>
      <w:r w:rsidR="008C2C72" w:rsidRPr="00543156">
        <w:rPr>
          <w:rFonts w:ascii="Bookman Old Style" w:hAnsi="Bookman Old Style" w:cs="Courier New"/>
        </w:rPr>
        <w:t xml:space="preserve">аудиторный фонд составляет более 300 м2, компьютерных </w:t>
      </w:r>
      <w:r w:rsidR="003F2194" w:rsidRPr="00543156">
        <w:rPr>
          <w:rFonts w:ascii="Bookman Old Style" w:hAnsi="Bookman Old Style" w:cs="Courier New"/>
        </w:rPr>
        <w:t>учебн</w:t>
      </w:r>
      <w:r w:rsidR="008C2C72" w:rsidRPr="00543156">
        <w:rPr>
          <w:rFonts w:ascii="Bookman Old Style" w:hAnsi="Bookman Old Style" w:cs="Courier New"/>
        </w:rPr>
        <w:t xml:space="preserve">ых мест более 60, </w:t>
      </w:r>
      <w:r>
        <w:rPr>
          <w:rFonts w:ascii="Bookman Old Style" w:hAnsi="Bookman Old Style" w:cs="Courier New"/>
        </w:rPr>
        <w:t xml:space="preserve">создано 8 мест для технического творчества школьников, оборудована детская игровая зона для детей дошкольного возраста </w:t>
      </w:r>
      <w:r w:rsidR="008C2C72" w:rsidRPr="00543156">
        <w:rPr>
          <w:rFonts w:ascii="Bookman Old Style" w:hAnsi="Bookman Old Style" w:cs="Courier New"/>
        </w:rPr>
        <w:t>в обучении</w:t>
      </w:r>
      <w:r w:rsidR="003F2194" w:rsidRPr="00543156">
        <w:rPr>
          <w:rFonts w:ascii="Bookman Old Style" w:hAnsi="Bookman Old Style" w:cs="Courier New"/>
        </w:rPr>
        <w:t xml:space="preserve"> используется современное программное обеспечение и средства визуализации. </w:t>
      </w:r>
    </w:p>
    <w:p w:rsidR="003F2194" w:rsidRPr="00543156" w:rsidRDefault="003F2194" w:rsidP="003F2194">
      <w:pPr>
        <w:numPr>
          <w:ilvl w:val="0"/>
          <w:numId w:val="2"/>
        </w:numPr>
        <w:tabs>
          <w:tab w:val="left" w:pos="-142"/>
          <w:tab w:val="left" w:pos="1620"/>
        </w:tabs>
        <w:suppressAutoHyphens/>
        <w:ind w:left="-283" w:right="-5"/>
        <w:jc w:val="both"/>
        <w:rPr>
          <w:rFonts w:ascii="Bookman Old Style" w:hAnsi="Bookman Old Style" w:cs="Courier New"/>
        </w:rPr>
      </w:pPr>
      <w:r w:rsidRPr="00543156">
        <w:rPr>
          <w:rFonts w:ascii="Bookman Old Style" w:hAnsi="Bookman Old Style" w:cs="Courier New"/>
        </w:rPr>
        <w:t xml:space="preserve">            В учебном центре применяются различные временные рамки </w:t>
      </w:r>
      <w:r w:rsidR="008C2C72" w:rsidRPr="00543156">
        <w:rPr>
          <w:rFonts w:ascii="Bookman Old Style" w:hAnsi="Bookman Old Style" w:cs="Courier New"/>
        </w:rPr>
        <w:t xml:space="preserve">и формы </w:t>
      </w:r>
      <w:r w:rsidRPr="00543156">
        <w:rPr>
          <w:rFonts w:ascii="Bookman Old Style" w:hAnsi="Bookman Old Style" w:cs="Courier New"/>
        </w:rPr>
        <w:t>обучения: дневная, вечерняя, группы выходного дня, а также различные формы подготовки очная, очно-заочная, электронная</w:t>
      </w:r>
      <w:r w:rsidR="00B358C3" w:rsidRPr="00543156">
        <w:rPr>
          <w:rFonts w:ascii="Bookman Old Style" w:hAnsi="Bookman Old Style" w:cs="Courier New"/>
        </w:rPr>
        <w:t xml:space="preserve"> (на базе хорошо зарекомендовавшей себя системе электронного дистанционного обучения О</w:t>
      </w:r>
      <w:r w:rsidR="005E719E" w:rsidRPr="00543156">
        <w:rPr>
          <w:rFonts w:ascii="Bookman Old Style" w:hAnsi="Bookman Old Style" w:cs="Courier New"/>
        </w:rPr>
        <w:t>ЛИМП</w:t>
      </w:r>
      <w:r w:rsidR="00B358C3" w:rsidRPr="00543156">
        <w:rPr>
          <w:rFonts w:ascii="Bookman Old Style" w:hAnsi="Bookman Old Style" w:cs="Courier New"/>
        </w:rPr>
        <w:t>ОКС</w:t>
      </w:r>
      <w:r w:rsidR="005E719E" w:rsidRPr="00543156">
        <w:rPr>
          <w:rFonts w:ascii="Bookman Old Style" w:hAnsi="Bookman Old Style" w:cs="Courier New"/>
        </w:rPr>
        <w:t>: Интернет, позволяющей обеспечить доступ к образовательным программам 100 и более слушателей</w:t>
      </w:r>
      <w:r w:rsidR="00B358C3" w:rsidRPr="00543156">
        <w:rPr>
          <w:rFonts w:ascii="Bookman Old Style" w:hAnsi="Bookman Old Style" w:cs="Courier New"/>
        </w:rPr>
        <w:t>)</w:t>
      </w:r>
      <w:r w:rsidRPr="00543156">
        <w:rPr>
          <w:rFonts w:ascii="Bookman Old Style" w:hAnsi="Bookman Old Style" w:cs="Courier New"/>
        </w:rPr>
        <w:t xml:space="preserve">, практиковались обучающие семинары и вэбинары, выезды преподавателей на предприятия региона. </w:t>
      </w:r>
    </w:p>
    <w:p w:rsidR="00520F2C" w:rsidRPr="00543156" w:rsidRDefault="00543156" w:rsidP="00520F2C">
      <w:pPr>
        <w:pStyle w:val="3"/>
        <w:tabs>
          <w:tab w:val="clear" w:pos="0"/>
          <w:tab w:val="left" w:pos="-142"/>
        </w:tabs>
        <w:ind w:left="-284"/>
        <w:jc w:val="center"/>
        <w:rPr>
          <w:rFonts w:ascii="Bookman Old Style" w:hAnsi="Bookman Old Style" w:cs="Courier New"/>
          <w:sz w:val="24"/>
          <w:szCs w:val="24"/>
        </w:rPr>
      </w:pPr>
      <w:r w:rsidRPr="00543156">
        <w:rPr>
          <w:rFonts w:ascii="Bookman Old Style" w:hAnsi="Bookman Old Style" w:cs="Courier New"/>
          <w:sz w:val="24"/>
          <w:szCs w:val="24"/>
        </w:rPr>
        <w:t>Социальное проектирование</w:t>
      </w:r>
    </w:p>
    <w:p w:rsidR="002C4664" w:rsidRPr="00543156" w:rsidRDefault="002C4664" w:rsidP="002C4664">
      <w:pPr>
        <w:tabs>
          <w:tab w:val="left" w:pos="0"/>
        </w:tabs>
        <w:jc w:val="both"/>
        <w:rPr>
          <w:rFonts w:ascii="Bookman Old Style" w:hAnsi="Bookman Old Style"/>
          <w:i/>
        </w:rPr>
      </w:pPr>
      <w:r w:rsidRPr="00543156">
        <w:rPr>
          <w:rFonts w:ascii="Bookman Old Style" w:hAnsi="Bookman Old Style"/>
          <w:i/>
        </w:rPr>
        <w:t xml:space="preserve">*Разработка и внедрение </w:t>
      </w:r>
      <w:r w:rsidR="00C558A7" w:rsidRPr="00543156">
        <w:rPr>
          <w:rFonts w:ascii="Bookman Old Style" w:hAnsi="Bookman Old Style"/>
          <w:i/>
        </w:rPr>
        <w:t>социально значимых проектов</w:t>
      </w:r>
    </w:p>
    <w:p w:rsidR="00914335" w:rsidRPr="00543156" w:rsidRDefault="00480263" w:rsidP="00480263">
      <w:pPr>
        <w:tabs>
          <w:tab w:val="left" w:pos="-142"/>
        </w:tabs>
        <w:ind w:right="-5" w:firstLine="567"/>
        <w:jc w:val="both"/>
        <w:rPr>
          <w:rFonts w:ascii="Bookman Old Style" w:hAnsi="Bookman Old Style" w:cs="Courier New"/>
        </w:rPr>
      </w:pPr>
      <w:r w:rsidRPr="00543156">
        <w:rPr>
          <w:rFonts w:ascii="Bookman Old Style" w:hAnsi="Bookman Old Style" w:cs="Courier New"/>
        </w:rPr>
        <w:t>В 201</w:t>
      </w:r>
      <w:r w:rsidR="00D76075" w:rsidRPr="00543156">
        <w:rPr>
          <w:rFonts w:ascii="Bookman Old Style" w:hAnsi="Bookman Old Style" w:cs="Courier New"/>
        </w:rPr>
        <w:t>8</w:t>
      </w:r>
      <w:r w:rsidRPr="00543156">
        <w:rPr>
          <w:rFonts w:ascii="Bookman Old Style" w:hAnsi="Bookman Old Style" w:cs="Courier New"/>
        </w:rPr>
        <w:t xml:space="preserve"> году был</w:t>
      </w:r>
      <w:r w:rsidR="00520F2C" w:rsidRPr="00543156">
        <w:rPr>
          <w:rFonts w:ascii="Bookman Old Style" w:hAnsi="Bookman Old Style" w:cs="Courier New"/>
        </w:rPr>
        <w:t xml:space="preserve">а </w:t>
      </w:r>
      <w:r w:rsidRPr="00543156">
        <w:rPr>
          <w:rFonts w:ascii="Bookman Old Style" w:hAnsi="Bookman Old Style" w:cs="Courier New"/>
        </w:rPr>
        <w:t>продолжен</w:t>
      </w:r>
      <w:r w:rsidR="00520F2C" w:rsidRPr="00543156">
        <w:rPr>
          <w:rFonts w:ascii="Bookman Old Style" w:hAnsi="Bookman Old Style" w:cs="Courier New"/>
        </w:rPr>
        <w:t xml:space="preserve">а работа по </w:t>
      </w:r>
      <w:r w:rsidR="00C60A5C" w:rsidRPr="00543156">
        <w:rPr>
          <w:rFonts w:ascii="Bookman Old Style" w:hAnsi="Bookman Old Style" w:cs="Courier New"/>
        </w:rPr>
        <w:t xml:space="preserve">привлечению дополнительного финансирования в социальную сферу региона </w:t>
      </w:r>
      <w:r w:rsidR="00C60A5C">
        <w:rPr>
          <w:rFonts w:ascii="Bookman Old Style" w:hAnsi="Bookman Old Style" w:cs="Courier New"/>
        </w:rPr>
        <w:t xml:space="preserve">путем </w:t>
      </w:r>
      <w:r w:rsidR="00520F2C" w:rsidRPr="00543156">
        <w:rPr>
          <w:rFonts w:ascii="Bookman Old Style" w:hAnsi="Bookman Old Style" w:cs="Courier New"/>
        </w:rPr>
        <w:t>разработк</w:t>
      </w:r>
      <w:r w:rsidR="00C60A5C">
        <w:rPr>
          <w:rFonts w:ascii="Bookman Old Style" w:hAnsi="Bookman Old Style" w:cs="Courier New"/>
        </w:rPr>
        <w:t>и</w:t>
      </w:r>
      <w:r w:rsidR="00520F2C" w:rsidRPr="00543156">
        <w:rPr>
          <w:rFonts w:ascii="Bookman Old Style" w:hAnsi="Bookman Old Style" w:cs="Courier New"/>
        </w:rPr>
        <w:t xml:space="preserve"> социально значимых</w:t>
      </w:r>
      <w:r w:rsidRPr="00543156">
        <w:rPr>
          <w:rFonts w:ascii="Bookman Old Style" w:hAnsi="Bookman Old Style" w:cs="Courier New"/>
        </w:rPr>
        <w:t xml:space="preserve"> проект</w:t>
      </w:r>
      <w:r w:rsidR="00520F2C" w:rsidRPr="00543156">
        <w:rPr>
          <w:rFonts w:ascii="Bookman Old Style" w:hAnsi="Bookman Old Style" w:cs="Courier New"/>
        </w:rPr>
        <w:t>ов</w:t>
      </w:r>
      <w:r w:rsidRPr="00543156">
        <w:rPr>
          <w:rFonts w:ascii="Bookman Old Style" w:hAnsi="Bookman Old Style" w:cs="Courier New"/>
        </w:rPr>
        <w:t xml:space="preserve"> </w:t>
      </w:r>
      <w:r w:rsidR="00846A7E" w:rsidRPr="00543156">
        <w:rPr>
          <w:rFonts w:ascii="Bookman Old Style" w:hAnsi="Bookman Old Style" w:cs="Courier New"/>
        </w:rPr>
        <w:t>и</w:t>
      </w:r>
      <w:r w:rsidR="00C60A5C">
        <w:rPr>
          <w:rFonts w:ascii="Bookman Old Style" w:hAnsi="Bookman Old Style" w:cs="Courier New"/>
        </w:rPr>
        <w:t xml:space="preserve"> участия организации в различных</w:t>
      </w:r>
      <w:r w:rsidR="009A3909">
        <w:rPr>
          <w:rFonts w:ascii="Bookman Old Style" w:hAnsi="Bookman Old Style" w:cs="Courier New"/>
        </w:rPr>
        <w:t xml:space="preserve"> грантовых конкурсах</w:t>
      </w:r>
      <w:r w:rsidR="00846A7E" w:rsidRPr="00543156">
        <w:rPr>
          <w:rFonts w:ascii="Bookman Old Style" w:hAnsi="Bookman Old Style" w:cs="Courier New"/>
        </w:rPr>
        <w:t xml:space="preserve">. Благополучателями по подготовленным в учебном центре проектам выступают такие категории как </w:t>
      </w:r>
      <w:r w:rsidR="00914335" w:rsidRPr="00543156">
        <w:rPr>
          <w:rFonts w:ascii="Bookman Old Style" w:hAnsi="Bookman Old Style" w:cs="Courier New"/>
        </w:rPr>
        <w:t xml:space="preserve">пожилые люди предпенсионного и пенсионного возраста, </w:t>
      </w:r>
      <w:r w:rsidR="00846A7E" w:rsidRPr="00543156">
        <w:rPr>
          <w:rFonts w:ascii="Bookman Old Style" w:hAnsi="Bookman Old Style" w:cs="Courier New"/>
        </w:rPr>
        <w:t xml:space="preserve">безработные, молодые женщины, имеющие </w:t>
      </w:r>
      <w:r w:rsidR="00846A7E" w:rsidRPr="00543156">
        <w:rPr>
          <w:rFonts w:ascii="Bookman Old Style" w:hAnsi="Bookman Old Style" w:cs="Courier New"/>
        </w:rPr>
        <w:lastRenderedPageBreak/>
        <w:t>малолетних детей, малообеспеченные граждане</w:t>
      </w:r>
      <w:r w:rsidR="00914335" w:rsidRPr="00543156">
        <w:rPr>
          <w:rFonts w:ascii="Bookman Old Style" w:hAnsi="Bookman Old Style" w:cs="Courier New"/>
        </w:rPr>
        <w:t xml:space="preserve"> и другие категории нижегородцев, попавшие в трудную жизненную ситуацию.</w:t>
      </w:r>
      <w:r w:rsidRPr="00543156">
        <w:rPr>
          <w:rFonts w:ascii="Bookman Old Style" w:hAnsi="Bookman Old Style" w:cs="Courier New"/>
        </w:rPr>
        <w:t xml:space="preserve"> </w:t>
      </w:r>
      <w:r w:rsidR="00846A7E" w:rsidRPr="00543156">
        <w:rPr>
          <w:rFonts w:ascii="Bookman Old Style" w:hAnsi="Bookman Old Style" w:cs="Courier New"/>
        </w:rPr>
        <w:t xml:space="preserve"> Проекты</w:t>
      </w:r>
      <w:r w:rsidR="00914335" w:rsidRPr="00543156">
        <w:rPr>
          <w:rFonts w:ascii="Bookman Old Style" w:hAnsi="Bookman Old Style" w:cs="Courier New"/>
        </w:rPr>
        <w:t>,</w:t>
      </w:r>
      <w:r w:rsidR="00846A7E" w:rsidRPr="00543156">
        <w:rPr>
          <w:rFonts w:ascii="Bookman Old Style" w:hAnsi="Bookman Old Style" w:cs="Courier New"/>
        </w:rPr>
        <w:t xml:space="preserve"> </w:t>
      </w:r>
      <w:r w:rsidR="00914335" w:rsidRPr="00543156">
        <w:rPr>
          <w:rFonts w:ascii="Bookman Old Style" w:hAnsi="Bookman Old Style" w:cs="Courier New"/>
        </w:rPr>
        <w:t>подготовленные специалистами АНО ДПО «УЦ «Потенциал», направлен</w:t>
      </w:r>
      <w:r w:rsidRPr="00543156">
        <w:rPr>
          <w:rFonts w:ascii="Bookman Old Style" w:hAnsi="Bookman Old Style" w:cs="Courier New"/>
        </w:rPr>
        <w:t xml:space="preserve">ы на повышение профессиональных компетенций </w:t>
      </w:r>
      <w:r w:rsidR="00914335" w:rsidRPr="00543156">
        <w:rPr>
          <w:rFonts w:ascii="Bookman Old Style" w:hAnsi="Bookman Old Style" w:cs="Courier New"/>
        </w:rPr>
        <w:t xml:space="preserve">представителей целевых групп </w:t>
      </w:r>
      <w:r w:rsidRPr="00543156">
        <w:rPr>
          <w:rFonts w:ascii="Bookman Old Style" w:hAnsi="Bookman Old Style" w:cs="Courier New"/>
        </w:rPr>
        <w:t>и</w:t>
      </w:r>
      <w:r w:rsidR="00914335" w:rsidRPr="00543156">
        <w:rPr>
          <w:rFonts w:ascii="Bookman Old Style" w:hAnsi="Bookman Old Style" w:cs="Courier New"/>
        </w:rPr>
        <w:t>х конкурент</w:t>
      </w:r>
      <w:r w:rsidRPr="00543156">
        <w:rPr>
          <w:rFonts w:ascii="Bookman Old Style" w:hAnsi="Bookman Old Style" w:cs="Courier New"/>
        </w:rPr>
        <w:t>оспособности</w:t>
      </w:r>
      <w:r w:rsidR="00914335" w:rsidRPr="00543156">
        <w:rPr>
          <w:rFonts w:ascii="Bookman Old Style" w:hAnsi="Bookman Old Style" w:cs="Courier New"/>
        </w:rPr>
        <w:t xml:space="preserve"> на рынке труда. Так как по глубокому убеждению работников организации только таким образом можно решить проблемы социально не защищенных слоев населения на длительный срок. </w:t>
      </w:r>
    </w:p>
    <w:p w:rsidR="00914335" w:rsidRPr="00543156" w:rsidRDefault="008826F9" w:rsidP="00480263">
      <w:pPr>
        <w:tabs>
          <w:tab w:val="left" w:pos="-142"/>
        </w:tabs>
        <w:ind w:right="-5" w:firstLine="567"/>
        <w:jc w:val="both"/>
        <w:rPr>
          <w:rFonts w:ascii="Bookman Old Style" w:hAnsi="Bookman Old Style" w:cs="Courier New"/>
        </w:rPr>
      </w:pPr>
      <w:r w:rsidRPr="00543156">
        <w:rPr>
          <w:rFonts w:ascii="Bookman Old Style" w:hAnsi="Bookman Old Style" w:cs="Courier New"/>
        </w:rPr>
        <w:t xml:space="preserve">Привлечение дополнительных средств от федеральных, региональных </w:t>
      </w:r>
      <w:r w:rsidRPr="009A3909">
        <w:rPr>
          <w:rFonts w:ascii="Bookman Old Style" w:hAnsi="Bookman Old Style" w:cs="Courier New"/>
        </w:rPr>
        <w:t xml:space="preserve">и местных источников для расширения социально значимой проектной деятельности весь период требовало значительных усилий. </w:t>
      </w:r>
      <w:r w:rsidR="005218AD" w:rsidRPr="009A3909">
        <w:rPr>
          <w:rFonts w:ascii="Bookman Old Style" w:hAnsi="Bookman Old Style" w:cs="Courier New"/>
        </w:rPr>
        <w:t>В 201</w:t>
      </w:r>
      <w:r w:rsidR="00D76075" w:rsidRPr="009A3909">
        <w:rPr>
          <w:rFonts w:ascii="Bookman Old Style" w:hAnsi="Bookman Old Style" w:cs="Courier New"/>
        </w:rPr>
        <w:t>8</w:t>
      </w:r>
      <w:r w:rsidR="005218AD" w:rsidRPr="009A3909">
        <w:rPr>
          <w:rFonts w:ascii="Bookman Old Style" w:hAnsi="Bookman Old Style" w:cs="Courier New"/>
        </w:rPr>
        <w:t xml:space="preserve"> году было подготовлен</w:t>
      </w:r>
      <w:r w:rsidR="009A3909" w:rsidRPr="009A3909">
        <w:rPr>
          <w:rFonts w:ascii="Bookman Old Style" w:hAnsi="Bookman Old Style" w:cs="Courier New"/>
        </w:rPr>
        <w:t>о 3</w:t>
      </w:r>
      <w:r w:rsidR="005218AD" w:rsidRPr="009A3909">
        <w:rPr>
          <w:rFonts w:ascii="Bookman Old Style" w:hAnsi="Bookman Old Style" w:cs="Courier New"/>
        </w:rPr>
        <w:t xml:space="preserve"> проект</w:t>
      </w:r>
      <w:r w:rsidR="009A3909" w:rsidRPr="009A3909">
        <w:rPr>
          <w:rFonts w:ascii="Bookman Old Style" w:hAnsi="Bookman Old Style" w:cs="Courier New"/>
        </w:rPr>
        <w:t>а</w:t>
      </w:r>
      <w:r w:rsidR="005218AD" w:rsidRPr="009A3909">
        <w:rPr>
          <w:rFonts w:ascii="Bookman Old Style" w:hAnsi="Bookman Old Style" w:cs="Courier New"/>
        </w:rPr>
        <w:t xml:space="preserve"> на президентски</w:t>
      </w:r>
      <w:r w:rsidR="009A3909" w:rsidRPr="009A3909">
        <w:rPr>
          <w:rFonts w:ascii="Bookman Old Style" w:hAnsi="Bookman Old Style" w:cs="Courier New"/>
        </w:rPr>
        <w:t>й</w:t>
      </w:r>
      <w:r w:rsidR="005218AD" w:rsidRPr="009A3909">
        <w:rPr>
          <w:rFonts w:ascii="Bookman Old Style" w:hAnsi="Bookman Old Style" w:cs="Courier New"/>
        </w:rPr>
        <w:t xml:space="preserve"> и региональные грантовые конкурсы</w:t>
      </w:r>
      <w:r w:rsidRPr="009A3909">
        <w:rPr>
          <w:rFonts w:ascii="Bookman Old Style" w:hAnsi="Bookman Old Style" w:cs="Courier New"/>
        </w:rPr>
        <w:t>, но к</w:t>
      </w:r>
      <w:r w:rsidR="005218AD" w:rsidRPr="009A3909">
        <w:rPr>
          <w:rFonts w:ascii="Bookman Old Style" w:hAnsi="Bookman Old Style" w:cs="Courier New"/>
          <w:shd w:val="clear" w:color="auto" w:fill="FFFFFF"/>
        </w:rPr>
        <w:t xml:space="preserve"> сожалению </w:t>
      </w:r>
      <w:proofErr w:type="gramStart"/>
      <w:r w:rsidR="005218AD" w:rsidRPr="009A3909">
        <w:rPr>
          <w:rFonts w:ascii="Bookman Old Style" w:hAnsi="Bookman Old Style" w:cs="Courier New"/>
          <w:shd w:val="clear" w:color="auto" w:fill="FFFFFF"/>
        </w:rPr>
        <w:t>дополнительного финансирования проектов</w:t>
      </w:r>
      <w:proofErr w:type="gramEnd"/>
      <w:r w:rsidR="005218AD" w:rsidRPr="009A3909">
        <w:rPr>
          <w:rFonts w:ascii="Bookman Old Style" w:hAnsi="Bookman Old Style" w:cs="Courier New"/>
          <w:shd w:val="clear" w:color="auto" w:fill="FFFFFF"/>
        </w:rPr>
        <w:t xml:space="preserve"> на федеральных </w:t>
      </w:r>
      <w:r w:rsidR="009A3909" w:rsidRPr="009A3909">
        <w:rPr>
          <w:rFonts w:ascii="Bookman Old Style" w:hAnsi="Bookman Old Style" w:cs="Courier New"/>
          <w:shd w:val="clear" w:color="auto" w:fill="FFFFFF"/>
        </w:rPr>
        <w:t xml:space="preserve">и региональных </w:t>
      </w:r>
      <w:r w:rsidR="005218AD" w:rsidRPr="009A3909">
        <w:rPr>
          <w:rFonts w:ascii="Bookman Old Style" w:hAnsi="Bookman Old Style" w:cs="Courier New"/>
          <w:shd w:val="clear" w:color="auto" w:fill="FFFFFF"/>
        </w:rPr>
        <w:t xml:space="preserve">конкурсах получено не было. </w:t>
      </w:r>
      <w:proofErr w:type="gramStart"/>
      <w:r w:rsidRPr="009A3909">
        <w:rPr>
          <w:rFonts w:ascii="Bookman Old Style" w:hAnsi="Bookman Old Style" w:cs="Courier New"/>
        </w:rPr>
        <w:t>Не смотря</w:t>
      </w:r>
      <w:proofErr w:type="gramEnd"/>
      <w:r w:rsidRPr="009A3909">
        <w:rPr>
          <w:rFonts w:ascii="Bookman Old Style" w:hAnsi="Bookman Old Style" w:cs="Courier New"/>
        </w:rPr>
        <w:t xml:space="preserve"> на</w:t>
      </w:r>
      <w:r w:rsidRPr="00543156">
        <w:rPr>
          <w:rFonts w:ascii="Bookman Old Style" w:hAnsi="Bookman Old Style" w:cs="Courier New"/>
        </w:rPr>
        <w:t xml:space="preserve"> это, к</w:t>
      </w:r>
      <w:r w:rsidR="002C3C0A" w:rsidRPr="00543156">
        <w:rPr>
          <w:rFonts w:ascii="Bookman Old Style" w:hAnsi="Bookman Old Style" w:cs="Courier New"/>
        </w:rPr>
        <w:t>ак и годом ранее, были продолжены собственные некоммерческие проекты, и проекты реализуемые с постоянными партнерами:</w:t>
      </w:r>
    </w:p>
    <w:p w:rsidR="002C3C0A" w:rsidRPr="00BF1BA7" w:rsidRDefault="002C3C0A" w:rsidP="002C3C0A">
      <w:pPr>
        <w:numPr>
          <w:ilvl w:val="1"/>
          <w:numId w:val="1"/>
        </w:numPr>
        <w:tabs>
          <w:tab w:val="left" w:pos="-142"/>
          <w:tab w:val="left" w:pos="851"/>
        </w:tabs>
        <w:suppressAutoHyphens/>
        <w:ind w:left="113"/>
        <w:jc w:val="both"/>
        <w:rPr>
          <w:rFonts w:ascii="Bookman Old Style" w:hAnsi="Bookman Old Style" w:cs="Courier New"/>
        </w:rPr>
      </w:pPr>
      <w:r w:rsidRPr="00BF1BA7">
        <w:rPr>
          <w:rFonts w:ascii="Bookman Old Style" w:hAnsi="Bookman Old Style" w:cs="Courier New"/>
        </w:rPr>
        <w:t xml:space="preserve">«Содействие дополнительному профессиональному образованию» - программа направлена на профессиональную переподготовку и повышение квалификации безработных, женщин, находящихся в отпуске по беременности и родам, инвалидов, временных переселенцев и лиц предпенсионного возраста. Проводилась совместно </w:t>
      </w:r>
      <w:proofErr w:type="gramStart"/>
      <w:r w:rsidRPr="00BF1BA7">
        <w:rPr>
          <w:rFonts w:ascii="Bookman Old Style" w:hAnsi="Bookman Old Style" w:cs="Courier New"/>
        </w:rPr>
        <w:t>с  ГКУ</w:t>
      </w:r>
      <w:proofErr w:type="gramEnd"/>
      <w:r w:rsidRPr="00BF1BA7">
        <w:rPr>
          <w:rFonts w:ascii="Bookman Old Style" w:hAnsi="Bookman Old Style" w:cs="Courier New"/>
        </w:rPr>
        <w:t xml:space="preserve"> «Центр занятости населения» г. Нижнего Новгорода и ряда районов области;</w:t>
      </w:r>
    </w:p>
    <w:p w:rsidR="002C3C0A" w:rsidRPr="00BF1BA7" w:rsidRDefault="002C3C0A" w:rsidP="002C3C0A">
      <w:pPr>
        <w:pStyle w:val="a6"/>
        <w:numPr>
          <w:ilvl w:val="1"/>
          <w:numId w:val="1"/>
        </w:numPr>
        <w:ind w:left="113"/>
        <w:jc w:val="both"/>
        <w:rPr>
          <w:rFonts w:ascii="Bookman Old Style" w:hAnsi="Bookman Old Style" w:cs="Courier New"/>
        </w:rPr>
      </w:pPr>
      <w:r w:rsidRPr="00BF1BA7">
        <w:rPr>
          <w:rFonts w:ascii="Bookman Old Style" w:hAnsi="Bookman Old Style" w:cs="Courier New"/>
        </w:rPr>
        <w:t>«Информационные технологии в повседневную жизнь» для людей старшего поколения</w:t>
      </w:r>
      <w:r w:rsidR="003E5725" w:rsidRPr="00BF1BA7">
        <w:rPr>
          <w:rFonts w:ascii="Bookman Old Style" w:hAnsi="Bookman Old Style" w:cs="Courier New"/>
        </w:rPr>
        <w:t xml:space="preserve"> и молодых женщин с детьми</w:t>
      </w:r>
      <w:r w:rsidRPr="00BF1BA7">
        <w:rPr>
          <w:rFonts w:ascii="Bookman Old Style" w:hAnsi="Bookman Old Style" w:cs="Courier New"/>
        </w:rPr>
        <w:t xml:space="preserve">. Осуществлялась при участии органов местной власти; </w:t>
      </w:r>
    </w:p>
    <w:p w:rsidR="002C3C0A" w:rsidRPr="00BF1BA7" w:rsidRDefault="002C3C0A" w:rsidP="002C3C0A">
      <w:pPr>
        <w:pStyle w:val="a6"/>
        <w:numPr>
          <w:ilvl w:val="1"/>
          <w:numId w:val="1"/>
        </w:numPr>
        <w:ind w:left="113"/>
        <w:jc w:val="both"/>
        <w:rPr>
          <w:rFonts w:ascii="Bookman Old Style" w:hAnsi="Bookman Old Style" w:cs="Courier New"/>
        </w:rPr>
      </w:pPr>
      <w:r w:rsidRPr="00BF1BA7">
        <w:rPr>
          <w:rFonts w:ascii="Bookman Old Style" w:hAnsi="Bookman Old Style" w:cs="Courier New"/>
        </w:rPr>
        <w:t xml:space="preserve"> «Безопасная среда» -  направленная на распространение  знаний по охране труда, промышленной</w:t>
      </w:r>
      <w:r w:rsidR="003E5725" w:rsidRPr="00BF1BA7">
        <w:rPr>
          <w:rFonts w:ascii="Bookman Old Style" w:hAnsi="Bookman Old Style" w:cs="Courier New"/>
        </w:rPr>
        <w:t>, транспортной</w:t>
      </w:r>
      <w:r w:rsidRPr="00BF1BA7">
        <w:rPr>
          <w:rFonts w:ascii="Bookman Old Style" w:hAnsi="Bookman Old Style" w:cs="Courier New"/>
        </w:rPr>
        <w:t xml:space="preserve"> и экологической безопасности</w:t>
      </w:r>
      <w:r w:rsidR="003E5725" w:rsidRPr="00BF1BA7">
        <w:rPr>
          <w:rFonts w:ascii="Bookman Old Style" w:hAnsi="Bookman Old Style" w:cs="Courier New"/>
        </w:rPr>
        <w:t>, правил антитеррористического и анти коррупционного поведения</w:t>
      </w:r>
      <w:r w:rsidRPr="00BF1BA7">
        <w:rPr>
          <w:rFonts w:ascii="Bookman Old Style" w:hAnsi="Bookman Old Style" w:cs="Courier New"/>
        </w:rPr>
        <w:t>. Осуществлялась при участии предпринимательского сообщества и органов местной власти.</w:t>
      </w:r>
    </w:p>
    <w:p w:rsidR="002148A4" w:rsidRPr="00543156" w:rsidRDefault="002148A4" w:rsidP="002148A4">
      <w:pPr>
        <w:pStyle w:val="a6"/>
        <w:ind w:left="113"/>
        <w:jc w:val="both"/>
        <w:rPr>
          <w:rFonts w:ascii="Bookman Old Style" w:hAnsi="Bookman Old Style" w:cs="Courier New"/>
        </w:rPr>
      </w:pPr>
    </w:p>
    <w:p w:rsidR="002C3C0A" w:rsidRPr="00543156" w:rsidRDefault="002C3C0A" w:rsidP="00480263">
      <w:pPr>
        <w:tabs>
          <w:tab w:val="left" w:pos="-142"/>
        </w:tabs>
        <w:ind w:right="-5" w:firstLine="567"/>
        <w:jc w:val="both"/>
        <w:rPr>
          <w:rFonts w:ascii="Bookman Old Style" w:hAnsi="Bookman Old Style" w:cs="Courier New"/>
        </w:rPr>
      </w:pPr>
    </w:p>
    <w:p w:rsidR="002C3C0A" w:rsidRPr="009A3909" w:rsidRDefault="002C3C0A" w:rsidP="009A3909">
      <w:pPr>
        <w:tabs>
          <w:tab w:val="left" w:pos="0"/>
        </w:tabs>
        <w:jc w:val="center"/>
        <w:rPr>
          <w:rFonts w:ascii="Bookman Old Style" w:hAnsi="Bookman Old Style"/>
          <w:b/>
        </w:rPr>
      </w:pPr>
      <w:r w:rsidRPr="009A3909">
        <w:rPr>
          <w:rFonts w:ascii="Bookman Old Style" w:hAnsi="Bookman Old Style"/>
          <w:b/>
        </w:rPr>
        <w:t>Содействие в трудоустройстве</w:t>
      </w:r>
      <w:r w:rsidR="006F03A8" w:rsidRPr="009A3909">
        <w:rPr>
          <w:rFonts w:ascii="Bookman Old Style" w:hAnsi="Bookman Old Style"/>
          <w:b/>
        </w:rPr>
        <w:t>, самозанятость</w:t>
      </w:r>
      <w:r w:rsidR="009A3909">
        <w:rPr>
          <w:rFonts w:ascii="Bookman Old Style" w:hAnsi="Bookman Old Style"/>
          <w:b/>
        </w:rPr>
        <w:t>, наставничество и волонтерство</w:t>
      </w:r>
    </w:p>
    <w:p w:rsidR="002C3C0A" w:rsidRPr="00543156" w:rsidRDefault="002C3C0A" w:rsidP="002C3C0A">
      <w:pPr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BF1BA7" w:rsidRPr="00543156" w:rsidRDefault="00BF1BA7" w:rsidP="00BF1BA7">
      <w:pPr>
        <w:tabs>
          <w:tab w:val="left" w:pos="0"/>
        </w:tabs>
        <w:jc w:val="both"/>
        <w:rPr>
          <w:rFonts w:ascii="Bookman Old Style" w:hAnsi="Bookman Old Style"/>
          <w:i/>
        </w:rPr>
      </w:pPr>
      <w:r w:rsidRPr="00543156">
        <w:rPr>
          <w:rFonts w:ascii="Bookman Old Style" w:hAnsi="Bookman Old Style"/>
          <w:i/>
        </w:rPr>
        <w:t>*</w:t>
      </w:r>
      <w:r>
        <w:rPr>
          <w:rFonts w:ascii="Bookman Old Style" w:hAnsi="Bookman Old Style"/>
          <w:i/>
        </w:rPr>
        <w:t>Профориентация</w:t>
      </w:r>
      <w:r w:rsidRPr="00543156">
        <w:rPr>
          <w:rFonts w:ascii="Bookman Old Style" w:hAnsi="Bookman Old Style"/>
          <w:i/>
        </w:rPr>
        <w:t>, с</w:t>
      </w:r>
      <w:r>
        <w:rPr>
          <w:rFonts w:ascii="Bookman Old Style" w:hAnsi="Bookman Old Style"/>
          <w:i/>
        </w:rPr>
        <w:t>одействие трудоустройству</w:t>
      </w:r>
    </w:p>
    <w:p w:rsidR="00531795" w:rsidRPr="00BF1BA7" w:rsidRDefault="00531795" w:rsidP="00531795">
      <w:pPr>
        <w:tabs>
          <w:tab w:val="left" w:pos="-142"/>
        </w:tabs>
        <w:ind w:firstLine="567"/>
        <w:jc w:val="both"/>
        <w:rPr>
          <w:rFonts w:ascii="Bookman Old Style" w:hAnsi="Bookman Old Style" w:cs="Courier New"/>
        </w:rPr>
      </w:pPr>
      <w:r w:rsidRPr="00BF1BA7">
        <w:rPr>
          <w:rStyle w:val="a9"/>
          <w:rFonts w:ascii="Bookman Old Style" w:hAnsi="Bookman Old Style"/>
          <w:i w:val="0"/>
        </w:rPr>
        <w:t>Более</w:t>
      </w:r>
      <w:r w:rsidRPr="00BF1BA7">
        <w:rPr>
          <w:rFonts w:ascii="Bookman Old Style" w:hAnsi="Bookman Old Style" w:cs="Courier New"/>
        </w:rPr>
        <w:t xml:space="preserve"> </w:t>
      </w:r>
      <w:r w:rsidR="00BF1BA7" w:rsidRPr="00BF1BA7">
        <w:rPr>
          <w:rFonts w:ascii="Bookman Old Style" w:hAnsi="Bookman Old Style" w:cs="Courier New"/>
        </w:rPr>
        <w:t>36</w:t>
      </w:r>
      <w:r w:rsidRPr="00BF1BA7">
        <w:rPr>
          <w:rFonts w:ascii="Bookman Old Style" w:hAnsi="Bookman Old Style" w:cs="Courier New"/>
        </w:rPr>
        <w:t xml:space="preserve"> граждан из категории </w:t>
      </w:r>
      <w:proofErr w:type="spellStart"/>
      <w:r w:rsidRPr="00BF1BA7">
        <w:rPr>
          <w:rFonts w:ascii="Bookman Old Style" w:hAnsi="Bookman Old Style" w:cs="Courier New"/>
        </w:rPr>
        <w:t>благополучателей</w:t>
      </w:r>
      <w:proofErr w:type="spellEnd"/>
      <w:r w:rsidRPr="00BF1BA7">
        <w:rPr>
          <w:rFonts w:ascii="Bookman Old Style" w:hAnsi="Bookman Old Style" w:cs="Courier New"/>
        </w:rPr>
        <w:t xml:space="preserve"> приняли решение заняться самозанятостью либо начать предпринимательскую деятельность. </w:t>
      </w:r>
      <w:r w:rsidR="00BF1BA7" w:rsidRPr="00BF1BA7">
        <w:rPr>
          <w:rFonts w:ascii="Bookman Old Style" w:hAnsi="Bookman Old Style" w:cs="Courier New"/>
        </w:rPr>
        <w:t>Все они</w:t>
      </w:r>
      <w:r w:rsidRPr="00BF1BA7">
        <w:rPr>
          <w:rFonts w:ascii="Bookman Old Style" w:hAnsi="Bookman Old Style" w:cs="Courier New"/>
        </w:rPr>
        <w:t xml:space="preserve"> прошли обучение по курсу «Организация малого бизнеса» в очной или дистанционной форме. </w:t>
      </w:r>
    </w:p>
    <w:p w:rsidR="002C3C0A" w:rsidRPr="00BF1BA7" w:rsidRDefault="002C3C0A" w:rsidP="002C3C0A">
      <w:pPr>
        <w:tabs>
          <w:tab w:val="left" w:pos="-142"/>
        </w:tabs>
        <w:ind w:firstLine="567"/>
        <w:jc w:val="both"/>
        <w:rPr>
          <w:rFonts w:ascii="Bookman Old Style" w:hAnsi="Bookman Old Style" w:cs="Courier New"/>
        </w:rPr>
      </w:pPr>
      <w:r w:rsidRPr="00BF1BA7">
        <w:rPr>
          <w:rFonts w:ascii="Bookman Old Style" w:hAnsi="Bookman Old Style" w:cs="Courier New"/>
        </w:rPr>
        <w:t>Многие граждане, получающие в учебном центре профессиональную подготовку, либо изучающие новые программные продукты мотивированы на применение знаний в профессиональной деятельности, что зачастую связано с необходимостью поиска новой работы. Поэтому содействие в трудоустройстве учащихся в 201</w:t>
      </w:r>
      <w:r w:rsidR="001A5FCB" w:rsidRPr="00BF1BA7">
        <w:rPr>
          <w:rFonts w:ascii="Bookman Old Style" w:hAnsi="Bookman Old Style" w:cs="Courier New"/>
        </w:rPr>
        <w:t>8</w:t>
      </w:r>
      <w:r w:rsidRPr="00BF1BA7">
        <w:rPr>
          <w:rFonts w:ascii="Bookman Old Style" w:hAnsi="Bookman Old Style" w:cs="Courier New"/>
        </w:rPr>
        <w:t xml:space="preserve"> году также являлось одним из аспектов деятельности учебного центра. </w:t>
      </w:r>
    </w:p>
    <w:p w:rsidR="00531795" w:rsidRPr="00BF1BA7" w:rsidRDefault="00531795" w:rsidP="00531795">
      <w:pPr>
        <w:autoSpaceDE w:val="0"/>
        <w:autoSpaceDN w:val="0"/>
        <w:adjustRightInd w:val="0"/>
        <w:ind w:firstLine="567"/>
        <w:jc w:val="both"/>
        <w:rPr>
          <w:rFonts w:ascii="Bookman Old Style" w:hAnsi="Bookman Old Style" w:cs="Courier New"/>
        </w:rPr>
      </w:pPr>
      <w:r w:rsidRPr="00BF1BA7">
        <w:rPr>
          <w:rFonts w:ascii="Bookman Old Style" w:hAnsi="Bookman Old Style" w:cs="Courier New"/>
        </w:rPr>
        <w:t>Значительное место в проектной деятельности заняли вопросы содействия в трудоустройстве и частичной занятости граждан. От организации семинара для работодателей по вопросам дистанционной занятости, до помощи заинтересованной молодежи в подготовке резюме и размещении их на работных сайтах.</w:t>
      </w:r>
    </w:p>
    <w:p w:rsidR="002C3C0A" w:rsidRPr="00BF1BA7" w:rsidRDefault="002C3C0A" w:rsidP="002C3C0A">
      <w:pPr>
        <w:tabs>
          <w:tab w:val="left" w:pos="-142"/>
        </w:tabs>
        <w:ind w:firstLine="567"/>
        <w:jc w:val="both"/>
        <w:rPr>
          <w:rFonts w:ascii="Bookman Old Style" w:hAnsi="Bookman Old Style" w:cs="Courier New"/>
        </w:rPr>
      </w:pPr>
      <w:r w:rsidRPr="00BF1BA7">
        <w:rPr>
          <w:rFonts w:ascii="Bookman Old Style" w:hAnsi="Bookman Old Style" w:cs="Courier New"/>
        </w:rPr>
        <w:lastRenderedPageBreak/>
        <w:t>Все обратившиеся слушатели получили консультацию по возможным вакансиям рынка труда, с учетом имеющегося опыта и прослушанного курса. Особое внимание оказано проходившим обучение безработным гражданам. Организация активно работала с  коммерческими структурами по подбору работы.  В течение 201</w:t>
      </w:r>
      <w:r w:rsidR="001A5FCB" w:rsidRPr="00BF1BA7">
        <w:rPr>
          <w:rFonts w:ascii="Bookman Old Style" w:hAnsi="Bookman Old Style" w:cs="Courier New"/>
        </w:rPr>
        <w:t>8</w:t>
      </w:r>
      <w:r w:rsidRPr="00BF1BA7">
        <w:rPr>
          <w:rFonts w:ascii="Bookman Old Style" w:hAnsi="Bookman Old Style" w:cs="Courier New"/>
        </w:rPr>
        <w:t xml:space="preserve"> года в различные компании были направлены </w:t>
      </w:r>
      <w:r w:rsidR="00BF1BA7">
        <w:rPr>
          <w:rFonts w:ascii="Bookman Old Style" w:hAnsi="Bookman Old Style" w:cs="Courier New"/>
        </w:rPr>
        <w:t>27</w:t>
      </w:r>
      <w:r w:rsidRPr="00BF1BA7">
        <w:rPr>
          <w:rFonts w:ascii="Bookman Old Style" w:hAnsi="Bookman Old Style" w:cs="Courier New"/>
        </w:rPr>
        <w:t xml:space="preserve"> безработных.</w:t>
      </w:r>
    </w:p>
    <w:p w:rsidR="006F03A8" w:rsidRPr="00543156" w:rsidRDefault="006F03A8" w:rsidP="00531795">
      <w:pPr>
        <w:tabs>
          <w:tab w:val="left" w:pos="-142"/>
        </w:tabs>
        <w:ind w:firstLine="567"/>
        <w:jc w:val="both"/>
        <w:rPr>
          <w:rFonts w:ascii="Bookman Old Style" w:hAnsi="Bookman Old Style"/>
        </w:rPr>
      </w:pPr>
      <w:r w:rsidRPr="00BF1BA7">
        <w:rPr>
          <w:rStyle w:val="a9"/>
          <w:rFonts w:ascii="Bookman Old Style" w:hAnsi="Bookman Old Style"/>
          <w:i w:val="0"/>
        </w:rPr>
        <w:t xml:space="preserve">Кроме этого  были организованы </w:t>
      </w:r>
      <w:r w:rsidR="00BF1BA7" w:rsidRPr="00BF1BA7">
        <w:rPr>
          <w:rStyle w:val="a9"/>
          <w:rFonts w:ascii="Bookman Old Style" w:hAnsi="Bookman Old Style"/>
          <w:i w:val="0"/>
        </w:rPr>
        <w:t>несколько</w:t>
      </w:r>
      <w:r w:rsidRPr="00BF1BA7">
        <w:rPr>
          <w:rStyle w:val="a9"/>
          <w:rFonts w:ascii="Bookman Old Style" w:hAnsi="Bookman Old Style"/>
          <w:i w:val="0"/>
        </w:rPr>
        <w:t xml:space="preserve"> </w:t>
      </w:r>
      <w:r w:rsidR="002C3C0A" w:rsidRPr="00BF1BA7">
        <w:rPr>
          <w:rStyle w:val="a9"/>
          <w:rFonts w:ascii="Bookman Old Style" w:hAnsi="Bookman Old Style"/>
          <w:i w:val="0"/>
        </w:rPr>
        <w:t xml:space="preserve">встреч с </w:t>
      </w:r>
      <w:r w:rsidRPr="00BF1BA7">
        <w:rPr>
          <w:rStyle w:val="a9"/>
          <w:rFonts w:ascii="Bookman Old Style" w:hAnsi="Bookman Old Style"/>
          <w:i w:val="0"/>
        </w:rPr>
        <w:t xml:space="preserve">кадровыми службами крупных </w:t>
      </w:r>
      <w:r w:rsidR="002C3C0A" w:rsidRPr="00BF1BA7">
        <w:rPr>
          <w:rStyle w:val="a9"/>
          <w:rFonts w:ascii="Bookman Old Style" w:hAnsi="Bookman Old Style"/>
          <w:i w:val="0"/>
        </w:rPr>
        <w:t>работодател</w:t>
      </w:r>
      <w:r w:rsidRPr="00BF1BA7">
        <w:rPr>
          <w:rStyle w:val="a9"/>
          <w:rFonts w:ascii="Bookman Old Style" w:hAnsi="Bookman Old Style"/>
          <w:i w:val="0"/>
        </w:rPr>
        <w:t>ей (ПАО «Ростелеком»</w:t>
      </w:r>
      <w:r w:rsidR="00BF1BA7" w:rsidRPr="00BF1BA7">
        <w:rPr>
          <w:rStyle w:val="a9"/>
          <w:rFonts w:ascii="Bookman Old Style" w:hAnsi="Bookman Old Style"/>
          <w:i w:val="0"/>
        </w:rPr>
        <w:t>, МТС</w:t>
      </w:r>
      <w:r w:rsidR="00531795" w:rsidRPr="00BF1BA7">
        <w:rPr>
          <w:rStyle w:val="a9"/>
          <w:rFonts w:ascii="Bookman Old Style" w:hAnsi="Bookman Old Style"/>
          <w:i w:val="0"/>
        </w:rPr>
        <w:t xml:space="preserve">), что стало полезно для людей, настроенных на стабильную работу в крупной кампании без элементов предпринимательского риска. </w:t>
      </w:r>
      <w:r w:rsidR="00531795" w:rsidRPr="00BF1BA7">
        <w:rPr>
          <w:rFonts w:ascii="Bookman Old Style" w:hAnsi="Bookman Old Style" w:cs="Courier New"/>
        </w:rPr>
        <w:t>За отчетный период сотрудниками АНО ДПО «УЦ «Потенциал» оказано содействие в трудоустройстве 2</w:t>
      </w:r>
      <w:r w:rsidR="00BF1BA7">
        <w:rPr>
          <w:rFonts w:ascii="Bookman Old Style" w:hAnsi="Bookman Old Style" w:cs="Courier New"/>
        </w:rPr>
        <w:t>6</w:t>
      </w:r>
      <w:r w:rsidR="00531795" w:rsidRPr="00BF1BA7">
        <w:rPr>
          <w:rFonts w:ascii="Bookman Old Style" w:hAnsi="Bookman Old Style" w:cs="Courier New"/>
        </w:rPr>
        <w:t xml:space="preserve"> гражданам, из числа прошедших обучение и подпадающих под целевые группы нашей проектной деятельности.</w:t>
      </w:r>
    </w:p>
    <w:p w:rsidR="00914335" w:rsidRPr="00543156" w:rsidRDefault="00914335" w:rsidP="00480263">
      <w:pPr>
        <w:tabs>
          <w:tab w:val="left" w:pos="-142"/>
        </w:tabs>
        <w:ind w:right="-5" w:firstLine="567"/>
        <w:jc w:val="both"/>
        <w:rPr>
          <w:rFonts w:ascii="Bookman Old Style" w:hAnsi="Bookman Old Style" w:cs="Courier New"/>
        </w:rPr>
      </w:pPr>
    </w:p>
    <w:p w:rsidR="002D144F" w:rsidRPr="00543156" w:rsidRDefault="002C4664" w:rsidP="002D144F">
      <w:pPr>
        <w:tabs>
          <w:tab w:val="left" w:pos="0"/>
        </w:tabs>
        <w:jc w:val="both"/>
        <w:rPr>
          <w:rFonts w:ascii="Bookman Old Style" w:hAnsi="Bookman Old Style"/>
          <w:i/>
        </w:rPr>
      </w:pPr>
      <w:r w:rsidRPr="00543156">
        <w:rPr>
          <w:rFonts w:ascii="Bookman Old Style" w:hAnsi="Bookman Old Style"/>
          <w:i/>
        </w:rPr>
        <w:t>*</w:t>
      </w:r>
      <w:r w:rsidR="00BF1BA7">
        <w:rPr>
          <w:rFonts w:ascii="Bookman Old Style" w:hAnsi="Bookman Old Style"/>
          <w:i/>
        </w:rPr>
        <w:t xml:space="preserve">Наставничество, </w:t>
      </w:r>
      <w:proofErr w:type="spellStart"/>
      <w:r w:rsidR="00BF1BA7">
        <w:rPr>
          <w:rFonts w:ascii="Bookman Old Style" w:hAnsi="Bookman Old Style"/>
          <w:i/>
        </w:rPr>
        <w:t>в</w:t>
      </w:r>
      <w:r w:rsidR="002D144F" w:rsidRPr="00543156">
        <w:rPr>
          <w:rFonts w:ascii="Bookman Old Style" w:hAnsi="Bookman Old Style"/>
          <w:i/>
        </w:rPr>
        <w:t>олонтерство</w:t>
      </w:r>
      <w:proofErr w:type="spellEnd"/>
      <w:r w:rsidR="002D144F" w:rsidRPr="00543156">
        <w:rPr>
          <w:rFonts w:ascii="Bookman Old Style" w:hAnsi="Bookman Old Style"/>
          <w:i/>
        </w:rPr>
        <w:t>, самопомощь</w:t>
      </w:r>
    </w:p>
    <w:p w:rsidR="00BF1BA7" w:rsidRPr="00BF1BA7" w:rsidRDefault="00BF1BA7" w:rsidP="00BF1BA7">
      <w:pPr>
        <w:tabs>
          <w:tab w:val="left" w:pos="-142"/>
        </w:tabs>
        <w:ind w:firstLine="567"/>
        <w:jc w:val="both"/>
        <w:rPr>
          <w:rStyle w:val="a9"/>
          <w:rFonts w:ascii="Bookman Old Style" w:hAnsi="Bookman Old Style"/>
          <w:i w:val="0"/>
        </w:rPr>
      </w:pPr>
      <w:r w:rsidRPr="00543156">
        <w:rPr>
          <w:rStyle w:val="a9"/>
          <w:rFonts w:ascii="Bookman Old Style" w:hAnsi="Bookman Old Style"/>
          <w:i w:val="0"/>
        </w:rPr>
        <w:t xml:space="preserve">Интересной формой </w:t>
      </w:r>
      <w:r>
        <w:rPr>
          <w:rStyle w:val="a9"/>
          <w:rFonts w:ascii="Bookman Old Style" w:hAnsi="Bookman Old Style"/>
          <w:i w:val="0"/>
        </w:rPr>
        <w:t>наставничества</w:t>
      </w:r>
      <w:r w:rsidRPr="00543156">
        <w:rPr>
          <w:rStyle w:val="a9"/>
          <w:rFonts w:ascii="Bookman Old Style" w:hAnsi="Bookman Old Style"/>
          <w:i w:val="0"/>
        </w:rPr>
        <w:t xml:space="preserve">, вовлечения в вопросы </w:t>
      </w:r>
      <w:proofErr w:type="spellStart"/>
      <w:r w:rsidRPr="00543156">
        <w:rPr>
          <w:rStyle w:val="a9"/>
          <w:rFonts w:ascii="Bookman Old Style" w:hAnsi="Bookman Old Style"/>
          <w:i w:val="0"/>
        </w:rPr>
        <w:t>самозанятости</w:t>
      </w:r>
      <w:proofErr w:type="spellEnd"/>
      <w:r w:rsidRPr="00543156">
        <w:rPr>
          <w:rStyle w:val="a9"/>
          <w:rFonts w:ascii="Bookman Old Style" w:hAnsi="Bookman Old Style"/>
          <w:i w:val="0"/>
        </w:rPr>
        <w:t xml:space="preserve"> и предпринимательства, стали практики организованные действующим предпринимателями из числа целевой группы. Т.е. практические занятия с молодыми мамами проводили </w:t>
      </w:r>
      <w:r>
        <w:rPr>
          <w:rStyle w:val="a9"/>
          <w:rFonts w:ascii="Bookman Old Style" w:hAnsi="Bookman Old Style"/>
          <w:i w:val="0"/>
        </w:rPr>
        <w:t xml:space="preserve">наставники - </w:t>
      </w:r>
      <w:r w:rsidRPr="00543156">
        <w:rPr>
          <w:rStyle w:val="a9"/>
          <w:rFonts w:ascii="Bookman Old Style" w:hAnsi="Bookman Old Style"/>
          <w:i w:val="0"/>
        </w:rPr>
        <w:t>женщины, имеющие малолетних детей</w:t>
      </w:r>
      <w:r w:rsidR="009845BA">
        <w:rPr>
          <w:rStyle w:val="a9"/>
          <w:rFonts w:ascii="Bookman Old Style" w:hAnsi="Bookman Old Style"/>
          <w:i w:val="0"/>
        </w:rPr>
        <w:t>, успешно организовавшие</w:t>
      </w:r>
      <w:r w:rsidRPr="00543156">
        <w:rPr>
          <w:rStyle w:val="a9"/>
          <w:rFonts w:ascii="Bookman Old Style" w:hAnsi="Bookman Old Style"/>
          <w:i w:val="0"/>
        </w:rPr>
        <w:t xml:space="preserve"> свое дело. Эффект от таких </w:t>
      </w:r>
      <w:r>
        <w:rPr>
          <w:rStyle w:val="a9"/>
          <w:rFonts w:ascii="Bookman Old Style" w:hAnsi="Bookman Old Style"/>
          <w:i w:val="0"/>
        </w:rPr>
        <w:t>мастер классов</w:t>
      </w:r>
      <w:r w:rsidRPr="00543156">
        <w:rPr>
          <w:rStyle w:val="a9"/>
          <w:rFonts w:ascii="Bookman Old Style" w:hAnsi="Bookman Old Style"/>
          <w:i w:val="0"/>
        </w:rPr>
        <w:t xml:space="preserve"> оказался достаточно высоким, </w:t>
      </w:r>
      <w:proofErr w:type="gramStart"/>
      <w:r w:rsidR="009845BA">
        <w:rPr>
          <w:rStyle w:val="a9"/>
          <w:rFonts w:ascii="Bookman Old Style" w:hAnsi="Bookman Old Style"/>
          <w:i w:val="0"/>
        </w:rPr>
        <w:t>во первых</w:t>
      </w:r>
      <w:proofErr w:type="gramEnd"/>
      <w:r w:rsidR="009845BA">
        <w:rPr>
          <w:rStyle w:val="a9"/>
          <w:rFonts w:ascii="Bookman Old Style" w:hAnsi="Bookman Old Style"/>
          <w:i w:val="0"/>
        </w:rPr>
        <w:t xml:space="preserve"> </w:t>
      </w:r>
      <w:r w:rsidRPr="00543156">
        <w:rPr>
          <w:rStyle w:val="a9"/>
          <w:rFonts w:ascii="Bookman Old Style" w:hAnsi="Bookman Old Style"/>
          <w:i w:val="0"/>
        </w:rPr>
        <w:t xml:space="preserve">аудитория </w:t>
      </w:r>
      <w:r w:rsidR="009845BA">
        <w:rPr>
          <w:rStyle w:val="a9"/>
          <w:rFonts w:ascii="Bookman Old Style" w:hAnsi="Bookman Old Style"/>
          <w:i w:val="0"/>
        </w:rPr>
        <w:t xml:space="preserve">смогла получить практические навыки ремесла, во вторых получила практические знания по организации своего дела и в третьих </w:t>
      </w:r>
      <w:r w:rsidRPr="00543156">
        <w:rPr>
          <w:rStyle w:val="a9"/>
          <w:rFonts w:ascii="Bookman Old Style" w:hAnsi="Bookman Old Style"/>
          <w:i w:val="0"/>
        </w:rPr>
        <w:t xml:space="preserve">поняла что также </w:t>
      </w:r>
      <w:r w:rsidRPr="00BF1BA7">
        <w:rPr>
          <w:rStyle w:val="a9"/>
          <w:rFonts w:ascii="Bookman Old Style" w:hAnsi="Bookman Old Style"/>
          <w:i w:val="0"/>
        </w:rPr>
        <w:t xml:space="preserve">способна заняться </w:t>
      </w:r>
      <w:r w:rsidR="009845BA">
        <w:rPr>
          <w:rStyle w:val="a9"/>
          <w:rFonts w:ascii="Bookman Old Style" w:hAnsi="Bookman Old Style"/>
          <w:i w:val="0"/>
        </w:rPr>
        <w:t xml:space="preserve">предпринимательством и </w:t>
      </w:r>
      <w:proofErr w:type="spellStart"/>
      <w:r w:rsidRPr="00BF1BA7">
        <w:rPr>
          <w:rStyle w:val="a9"/>
          <w:rFonts w:ascii="Bookman Old Style" w:hAnsi="Bookman Old Style"/>
          <w:i w:val="0"/>
        </w:rPr>
        <w:t>самозанятостью</w:t>
      </w:r>
      <w:proofErr w:type="spellEnd"/>
      <w:r w:rsidR="009845BA">
        <w:rPr>
          <w:rStyle w:val="a9"/>
          <w:rFonts w:ascii="Bookman Old Style" w:hAnsi="Bookman Old Style"/>
          <w:i w:val="0"/>
        </w:rPr>
        <w:t xml:space="preserve"> не откладывая решение вопроса до момента взросления детей.</w:t>
      </w:r>
      <w:r w:rsidRPr="00BF1BA7">
        <w:rPr>
          <w:rStyle w:val="a9"/>
          <w:rFonts w:ascii="Bookman Old Style" w:hAnsi="Bookman Old Style"/>
          <w:i w:val="0"/>
        </w:rPr>
        <w:t xml:space="preserve"> </w:t>
      </w:r>
    </w:p>
    <w:p w:rsidR="002D144F" w:rsidRPr="00543156" w:rsidRDefault="002D144F" w:rsidP="002D144F">
      <w:pPr>
        <w:pStyle w:val="a5"/>
        <w:ind w:firstLine="567"/>
        <w:jc w:val="both"/>
        <w:rPr>
          <w:rFonts w:ascii="Bookman Old Style" w:hAnsi="Bookman Old Style" w:cs="Courier New"/>
          <w:snapToGrid w:val="0"/>
          <w:sz w:val="24"/>
          <w:szCs w:val="24"/>
        </w:rPr>
      </w:pPr>
      <w:r w:rsidRPr="00543156">
        <w:rPr>
          <w:rFonts w:ascii="Bookman Old Style" w:hAnsi="Bookman Old Style" w:cs="Courier New"/>
          <w:sz w:val="24"/>
          <w:szCs w:val="24"/>
        </w:rPr>
        <w:t xml:space="preserve">Еще одним компонентом деятельности организации было привлечение волонтеров к участию в социальных проектах.  С этой целью  проведены организационно - информационные  встречи со студентами, молодыми сотрудниками предприятий </w:t>
      </w:r>
      <w:r w:rsidRPr="00543156">
        <w:rPr>
          <w:rFonts w:ascii="Bookman Old Style" w:hAnsi="Bookman Old Style" w:cs="Courier New"/>
          <w:sz w:val="24"/>
          <w:szCs w:val="24"/>
          <w:lang w:val="en-US"/>
        </w:rPr>
        <w:t>IT</w:t>
      </w:r>
      <w:r w:rsidRPr="00543156">
        <w:rPr>
          <w:rFonts w:ascii="Bookman Old Style" w:hAnsi="Bookman Old Style" w:cs="Courier New"/>
          <w:sz w:val="24"/>
          <w:szCs w:val="24"/>
        </w:rPr>
        <w:t xml:space="preserve"> направленности. В ходе</w:t>
      </w:r>
      <w:r w:rsidRPr="00543156">
        <w:rPr>
          <w:rFonts w:ascii="Bookman Old Style" w:hAnsi="Bookman Old Style" w:cs="Courier New"/>
          <w:snapToGrid w:val="0"/>
          <w:sz w:val="24"/>
          <w:szCs w:val="24"/>
        </w:rPr>
        <w:t xml:space="preserve"> встреч внимание собравшихся было привлечено к рассмотрению роли добровольчества в решении проблем пожилых людей,  безработных.</w:t>
      </w:r>
    </w:p>
    <w:p w:rsidR="002D144F" w:rsidRPr="00543156" w:rsidRDefault="002D144F" w:rsidP="002D144F">
      <w:pPr>
        <w:ind w:firstLine="567"/>
        <w:jc w:val="both"/>
        <w:rPr>
          <w:rFonts w:ascii="Bookman Old Style" w:hAnsi="Bookman Old Style" w:cs="Courier New"/>
        </w:rPr>
      </w:pPr>
      <w:r w:rsidRPr="00543156">
        <w:rPr>
          <w:rFonts w:ascii="Bookman Old Style" w:hAnsi="Bookman Old Style" w:cs="Courier New"/>
        </w:rPr>
        <w:t xml:space="preserve">Роль волонтеров в  деятельности по реализации социальных проектов была достаточно обширна. Они </w:t>
      </w:r>
      <w:r w:rsidRPr="00543156">
        <w:rPr>
          <w:rFonts w:ascii="Bookman Old Style" w:eastAsia="Batang" w:hAnsi="Bookman Old Style" w:cs="Courier New"/>
          <w:lang w:eastAsia="ko-KR"/>
        </w:rPr>
        <w:t xml:space="preserve">на добровольных началах  </w:t>
      </w:r>
      <w:r w:rsidRPr="00543156">
        <w:rPr>
          <w:rFonts w:ascii="Bookman Old Style" w:hAnsi="Bookman Old Style" w:cs="Courier New"/>
        </w:rPr>
        <w:t xml:space="preserve">работали со слушателями </w:t>
      </w:r>
      <w:r w:rsidRPr="00543156">
        <w:rPr>
          <w:rFonts w:ascii="Bookman Old Style" w:eastAsia="Batang" w:hAnsi="Bookman Old Style" w:cs="Courier New"/>
          <w:lang w:eastAsia="ko-KR"/>
        </w:rPr>
        <w:t>в учебном центре в режиме стационарной практики и  дистанционного обучения.</w:t>
      </w:r>
    </w:p>
    <w:p w:rsidR="002D144F" w:rsidRPr="00543156" w:rsidRDefault="002D144F" w:rsidP="002D144F">
      <w:pPr>
        <w:ind w:firstLine="567"/>
        <w:jc w:val="both"/>
        <w:rPr>
          <w:rFonts w:ascii="Bookman Old Style" w:hAnsi="Bookman Old Style" w:cs="Courier New"/>
        </w:rPr>
      </w:pPr>
      <w:r w:rsidRPr="00543156">
        <w:rPr>
          <w:rFonts w:ascii="Bookman Old Style" w:hAnsi="Bookman Old Style" w:cs="Courier New"/>
        </w:rPr>
        <w:t xml:space="preserve"> Волонтеры помогали     закреплять </w:t>
      </w:r>
      <w:r w:rsidRPr="00543156">
        <w:rPr>
          <w:rFonts w:ascii="Bookman Old Style" w:eastAsia="Batang" w:hAnsi="Bookman Old Style" w:cs="Courier New"/>
          <w:lang w:eastAsia="ko-KR"/>
        </w:rPr>
        <w:t xml:space="preserve"> полученные знания  во время обучения компьютерной  грамотности. Решали </w:t>
      </w:r>
      <w:r w:rsidRPr="00543156">
        <w:rPr>
          <w:rFonts w:ascii="Bookman Old Style" w:hAnsi="Bookman Old Style" w:cs="Courier New"/>
        </w:rPr>
        <w:t xml:space="preserve"> практические  вопросы применения Интернета как «окна в мир», средства общения, клуба по интересам (поиск информации, общение на сайтах по интересам, форумы интернет сообществ, социальные сети).</w:t>
      </w:r>
    </w:p>
    <w:p w:rsidR="002D144F" w:rsidRPr="00543156" w:rsidRDefault="002D144F" w:rsidP="002D144F">
      <w:pPr>
        <w:pStyle w:val="a5"/>
        <w:ind w:firstLine="567"/>
        <w:jc w:val="both"/>
        <w:rPr>
          <w:rFonts w:ascii="Bookman Old Style" w:hAnsi="Bookman Old Style" w:cs="Courier New"/>
          <w:sz w:val="24"/>
          <w:szCs w:val="24"/>
        </w:rPr>
      </w:pPr>
      <w:r w:rsidRPr="00543156">
        <w:rPr>
          <w:rFonts w:ascii="Bookman Old Style" w:hAnsi="Bookman Old Style" w:cs="Courier New"/>
          <w:sz w:val="24"/>
          <w:szCs w:val="24"/>
        </w:rPr>
        <w:t xml:space="preserve">  Курировали места свободного доступа, которые были созданы ученикам  для самоподготовки на базе АНО ДПО «УЦ «Потенциал».</w:t>
      </w:r>
    </w:p>
    <w:p w:rsidR="00D950D5" w:rsidRPr="00543156" w:rsidRDefault="00D950D5" w:rsidP="002D144F">
      <w:pPr>
        <w:pStyle w:val="a5"/>
        <w:ind w:firstLine="567"/>
        <w:jc w:val="both"/>
        <w:rPr>
          <w:rFonts w:ascii="Bookman Old Style" w:hAnsi="Bookman Old Style" w:cs="Courier New"/>
          <w:sz w:val="24"/>
          <w:szCs w:val="24"/>
        </w:rPr>
      </w:pPr>
    </w:p>
    <w:p w:rsidR="00480263" w:rsidRDefault="00543156" w:rsidP="00543156">
      <w:pPr>
        <w:pStyle w:val="a6"/>
        <w:ind w:left="113"/>
        <w:jc w:val="center"/>
        <w:rPr>
          <w:rFonts w:ascii="Bookman Old Style" w:hAnsi="Bookman Old Style" w:cs="Courier New"/>
          <w:b/>
        </w:rPr>
      </w:pPr>
      <w:r w:rsidRPr="00543156">
        <w:rPr>
          <w:rFonts w:ascii="Bookman Old Style" w:hAnsi="Bookman Old Style" w:cs="Courier New"/>
          <w:b/>
        </w:rPr>
        <w:t>Детское техническое творчество</w:t>
      </w:r>
    </w:p>
    <w:p w:rsidR="00701886" w:rsidRPr="00543156" w:rsidRDefault="00701886" w:rsidP="00543156">
      <w:pPr>
        <w:pStyle w:val="a6"/>
        <w:ind w:left="113"/>
        <w:jc w:val="center"/>
        <w:rPr>
          <w:rFonts w:ascii="Bookman Old Style" w:hAnsi="Bookman Old Style" w:cs="Courier New"/>
          <w:b/>
        </w:rPr>
      </w:pPr>
    </w:p>
    <w:p w:rsidR="00480263" w:rsidRPr="00543156" w:rsidRDefault="00543156" w:rsidP="009845BA">
      <w:pPr>
        <w:pStyle w:val="31"/>
        <w:tabs>
          <w:tab w:val="left" w:pos="-142"/>
        </w:tabs>
        <w:ind w:left="-284" w:right="-5" w:firstLine="993"/>
        <w:jc w:val="both"/>
        <w:rPr>
          <w:rFonts w:ascii="Bookman Old Style" w:hAnsi="Bookman Old Style" w:cs="Courier New"/>
          <w:sz w:val="24"/>
          <w:szCs w:val="24"/>
        </w:rPr>
      </w:pPr>
      <w:r w:rsidRPr="00543156">
        <w:rPr>
          <w:rFonts w:ascii="Bookman Old Style" w:hAnsi="Bookman Old Style" w:cs="Courier New"/>
          <w:sz w:val="24"/>
          <w:szCs w:val="24"/>
        </w:rPr>
        <w:t>В 2018 году АНО ДПО «УЦ «Потенциал»</w:t>
      </w:r>
      <w:r w:rsidR="00701886">
        <w:rPr>
          <w:rFonts w:ascii="Bookman Old Style" w:hAnsi="Bookman Old Style" w:cs="Courier New"/>
          <w:sz w:val="24"/>
          <w:szCs w:val="24"/>
        </w:rPr>
        <w:t xml:space="preserve"> приступило к реализации нового направления в своей деятельности, также имеющему социальную направленность. А именно к организации детского технического творчества в микрорайонах присутствия организации. С этой целью была оборудована детская игровая зона </w:t>
      </w:r>
      <w:r w:rsidR="0054367E">
        <w:rPr>
          <w:rFonts w:ascii="Bookman Old Style" w:hAnsi="Bookman Old Style" w:cs="Courier New"/>
          <w:sz w:val="24"/>
          <w:szCs w:val="24"/>
        </w:rPr>
        <w:t xml:space="preserve">в помещении по адресу улица Васнецова 21, приобретены наборы </w:t>
      </w:r>
      <w:r w:rsidR="0054367E">
        <w:rPr>
          <w:rFonts w:ascii="Bookman Old Style" w:hAnsi="Bookman Old Style" w:cs="Courier New"/>
          <w:sz w:val="24"/>
          <w:szCs w:val="24"/>
          <w:lang w:val="en-US"/>
        </w:rPr>
        <w:t>Lego</w:t>
      </w:r>
      <w:r w:rsidR="0054367E" w:rsidRPr="0054367E">
        <w:rPr>
          <w:rFonts w:ascii="Bookman Old Style" w:hAnsi="Bookman Old Style" w:cs="Courier New"/>
          <w:sz w:val="24"/>
          <w:szCs w:val="24"/>
        </w:rPr>
        <w:t xml:space="preserve"> </w:t>
      </w:r>
      <w:r w:rsidR="0054367E">
        <w:rPr>
          <w:rFonts w:ascii="Bookman Old Style" w:hAnsi="Bookman Old Style" w:cs="Courier New"/>
          <w:sz w:val="24"/>
          <w:szCs w:val="24"/>
          <w:lang w:val="en-US"/>
        </w:rPr>
        <w:t>We</w:t>
      </w:r>
      <w:r w:rsidR="0054367E" w:rsidRPr="0054367E">
        <w:rPr>
          <w:rFonts w:ascii="Bookman Old Style" w:hAnsi="Bookman Old Style" w:cs="Courier New"/>
          <w:sz w:val="24"/>
          <w:szCs w:val="24"/>
        </w:rPr>
        <w:t xml:space="preserve"> </w:t>
      </w:r>
      <w:r w:rsidR="0054367E">
        <w:rPr>
          <w:rFonts w:ascii="Bookman Old Style" w:hAnsi="Bookman Old Style" w:cs="Courier New"/>
          <w:sz w:val="24"/>
          <w:szCs w:val="24"/>
          <w:lang w:val="en-US"/>
        </w:rPr>
        <w:t>Do</w:t>
      </w:r>
      <w:r w:rsidR="0054367E">
        <w:rPr>
          <w:rFonts w:ascii="Bookman Old Style" w:hAnsi="Bookman Old Style" w:cs="Courier New"/>
          <w:sz w:val="24"/>
          <w:szCs w:val="24"/>
        </w:rPr>
        <w:t xml:space="preserve"> и на их основе начали функционировать </w:t>
      </w:r>
      <w:r w:rsidR="0054367E">
        <w:rPr>
          <w:rFonts w:ascii="Bookman Old Style" w:hAnsi="Bookman Old Style" w:cs="Courier New"/>
          <w:sz w:val="24"/>
          <w:szCs w:val="24"/>
        </w:rPr>
        <w:lastRenderedPageBreak/>
        <w:t>курсы по робототехнике для детей младшего школьного возраста. В планах организации на 2019 год организовать детскую игровую зону в помещениях учебного центра в Московском районе города.</w:t>
      </w:r>
      <w:r w:rsidR="00701886">
        <w:rPr>
          <w:rFonts w:ascii="Bookman Old Style" w:hAnsi="Bookman Old Style" w:cs="Courier New"/>
          <w:sz w:val="24"/>
          <w:szCs w:val="24"/>
        </w:rPr>
        <w:t xml:space="preserve">  </w:t>
      </w:r>
    </w:p>
    <w:p w:rsidR="00480263" w:rsidRDefault="00480263" w:rsidP="00480263">
      <w:pPr>
        <w:pStyle w:val="3"/>
        <w:tabs>
          <w:tab w:val="clear" w:pos="0"/>
          <w:tab w:val="left" w:pos="-142"/>
        </w:tabs>
        <w:ind w:left="-284"/>
        <w:jc w:val="center"/>
        <w:rPr>
          <w:rFonts w:ascii="Bookman Old Style" w:hAnsi="Bookman Old Style" w:cs="Courier New"/>
          <w:sz w:val="24"/>
          <w:szCs w:val="24"/>
        </w:rPr>
      </w:pPr>
      <w:r w:rsidRPr="00543156">
        <w:rPr>
          <w:rFonts w:ascii="Bookman Old Style" w:hAnsi="Bookman Old Style" w:cs="Courier New"/>
          <w:sz w:val="24"/>
          <w:szCs w:val="24"/>
        </w:rPr>
        <w:t xml:space="preserve">Привлечение </w:t>
      </w:r>
      <w:r w:rsidR="00543156" w:rsidRPr="00543156">
        <w:rPr>
          <w:rFonts w:ascii="Bookman Old Style" w:hAnsi="Bookman Old Style" w:cs="Courier New"/>
          <w:sz w:val="24"/>
          <w:szCs w:val="24"/>
        </w:rPr>
        <w:t>слушателей</w:t>
      </w:r>
      <w:r w:rsidRPr="00543156">
        <w:rPr>
          <w:rFonts w:ascii="Bookman Old Style" w:hAnsi="Bookman Old Style" w:cs="Courier New"/>
          <w:sz w:val="24"/>
          <w:szCs w:val="24"/>
        </w:rPr>
        <w:t xml:space="preserve">, взаимодействие с </w:t>
      </w:r>
      <w:r w:rsidR="00701886">
        <w:rPr>
          <w:rFonts w:ascii="Bookman Old Style" w:hAnsi="Bookman Old Style" w:cs="Courier New"/>
          <w:sz w:val="24"/>
          <w:szCs w:val="24"/>
        </w:rPr>
        <w:t xml:space="preserve">предприятиями некоммерческого сектора, бизнес партнерами, </w:t>
      </w:r>
      <w:r w:rsidRPr="00543156">
        <w:rPr>
          <w:rFonts w:ascii="Bookman Old Style" w:hAnsi="Bookman Old Style" w:cs="Courier New"/>
          <w:sz w:val="24"/>
          <w:szCs w:val="24"/>
        </w:rPr>
        <w:t>органами власти и СМИ.</w:t>
      </w:r>
    </w:p>
    <w:p w:rsidR="00480263" w:rsidRPr="00543156" w:rsidRDefault="00480263" w:rsidP="00480263">
      <w:pPr>
        <w:ind w:left="-284"/>
        <w:jc w:val="both"/>
        <w:rPr>
          <w:rFonts w:ascii="Bookman Old Style" w:hAnsi="Bookman Old Style" w:cs="Courier New"/>
        </w:rPr>
      </w:pPr>
      <w:r w:rsidRPr="00543156">
        <w:rPr>
          <w:rFonts w:ascii="Bookman Old Style" w:hAnsi="Bookman Old Style" w:cs="Courier New"/>
        </w:rPr>
        <w:t xml:space="preserve"> </w:t>
      </w:r>
      <w:r w:rsidRPr="00543156">
        <w:rPr>
          <w:rFonts w:ascii="Bookman Old Style" w:hAnsi="Bookman Old Style" w:cs="Courier New"/>
        </w:rPr>
        <w:tab/>
      </w:r>
      <w:r w:rsidRPr="00543156">
        <w:rPr>
          <w:rFonts w:ascii="Bookman Old Style" w:hAnsi="Bookman Old Style" w:cs="Courier New"/>
        </w:rPr>
        <w:tab/>
        <w:t>Для оповещения целевой группы АНО ДПО «УЦ «Потенциал» использовались следующие инструменты:</w:t>
      </w:r>
    </w:p>
    <w:p w:rsidR="00480263" w:rsidRPr="00543156" w:rsidRDefault="00480263" w:rsidP="00480263">
      <w:pPr>
        <w:ind w:left="-284"/>
        <w:jc w:val="both"/>
        <w:rPr>
          <w:rFonts w:ascii="Bookman Old Style" w:hAnsi="Bookman Old Style" w:cs="Courier New"/>
        </w:rPr>
      </w:pPr>
      <w:r w:rsidRPr="00543156">
        <w:rPr>
          <w:rFonts w:ascii="Bookman Old Style" w:hAnsi="Bookman Old Style" w:cs="Courier New"/>
        </w:rPr>
        <w:t xml:space="preserve">- Размещение информации в </w:t>
      </w:r>
      <w:r w:rsidR="009845BA">
        <w:rPr>
          <w:rFonts w:ascii="Bookman Old Style" w:hAnsi="Bookman Old Style" w:cs="Courier New"/>
        </w:rPr>
        <w:t>виртуальном пространстве (И</w:t>
      </w:r>
      <w:r w:rsidRPr="00543156">
        <w:rPr>
          <w:rFonts w:ascii="Bookman Old Style" w:hAnsi="Bookman Old Style" w:cs="Courier New"/>
        </w:rPr>
        <w:t>нтернет и социальны</w:t>
      </w:r>
      <w:r w:rsidR="009845BA">
        <w:rPr>
          <w:rFonts w:ascii="Bookman Old Style" w:hAnsi="Bookman Old Style" w:cs="Courier New"/>
        </w:rPr>
        <w:t>е сети)</w:t>
      </w:r>
      <w:r w:rsidRPr="00543156">
        <w:rPr>
          <w:rFonts w:ascii="Bookman Old Style" w:hAnsi="Bookman Old Style" w:cs="Courier New"/>
        </w:rPr>
        <w:t>, объявления  в СМИ;</w:t>
      </w:r>
    </w:p>
    <w:p w:rsidR="00480263" w:rsidRPr="00543156" w:rsidRDefault="00480263" w:rsidP="00480263">
      <w:pPr>
        <w:ind w:left="-284"/>
        <w:jc w:val="both"/>
        <w:rPr>
          <w:rFonts w:ascii="Bookman Old Style" w:hAnsi="Bookman Old Style" w:cs="Courier New"/>
        </w:rPr>
      </w:pPr>
      <w:r w:rsidRPr="00543156">
        <w:rPr>
          <w:rFonts w:ascii="Bookman Old Style" w:hAnsi="Bookman Old Style" w:cs="Courier New"/>
        </w:rPr>
        <w:t xml:space="preserve">-  </w:t>
      </w:r>
      <w:proofErr w:type="gramStart"/>
      <w:r w:rsidRPr="00543156">
        <w:rPr>
          <w:rFonts w:ascii="Bookman Old Style" w:hAnsi="Bookman Old Style" w:cs="Courier New"/>
        </w:rPr>
        <w:t>Информационные  материалы</w:t>
      </w:r>
      <w:proofErr w:type="gramEnd"/>
      <w:r w:rsidRPr="00543156">
        <w:rPr>
          <w:rFonts w:ascii="Bookman Old Style" w:hAnsi="Bookman Old Style" w:cs="Courier New"/>
        </w:rPr>
        <w:t xml:space="preserve"> по образовательным программам</w:t>
      </w:r>
      <w:r w:rsidR="009845BA">
        <w:rPr>
          <w:rFonts w:ascii="Bookman Old Style" w:hAnsi="Bookman Old Style" w:cs="Courier New"/>
        </w:rPr>
        <w:t xml:space="preserve"> </w:t>
      </w:r>
      <w:r w:rsidRPr="00543156">
        <w:rPr>
          <w:rFonts w:ascii="Bookman Old Style" w:hAnsi="Bookman Old Style" w:cs="Courier New"/>
        </w:rPr>
        <w:t>для</w:t>
      </w:r>
      <w:r w:rsidR="009845BA">
        <w:rPr>
          <w:rFonts w:ascii="Bookman Old Style" w:hAnsi="Bookman Old Style" w:cs="Courier New"/>
        </w:rPr>
        <w:t xml:space="preserve"> </w:t>
      </w:r>
      <w:r w:rsidRPr="00543156">
        <w:rPr>
          <w:rFonts w:ascii="Bookman Old Style" w:hAnsi="Bookman Old Style" w:cs="Courier New"/>
        </w:rPr>
        <w:t xml:space="preserve"> </w:t>
      </w:r>
      <w:r w:rsidR="009845BA">
        <w:rPr>
          <w:rFonts w:ascii="Bookman Old Style" w:hAnsi="Bookman Old Style" w:cs="Courier New"/>
        </w:rPr>
        <w:t xml:space="preserve">бизнес </w:t>
      </w:r>
      <w:r w:rsidRPr="00543156">
        <w:rPr>
          <w:rFonts w:ascii="Bookman Old Style" w:hAnsi="Bookman Old Style" w:cs="Courier New"/>
        </w:rPr>
        <w:t>структур</w:t>
      </w:r>
      <w:r w:rsidR="009845BA">
        <w:rPr>
          <w:rFonts w:ascii="Bookman Old Style" w:hAnsi="Bookman Old Style" w:cs="Courier New"/>
        </w:rPr>
        <w:t>, органов</w:t>
      </w:r>
      <w:r w:rsidRPr="00543156">
        <w:rPr>
          <w:rFonts w:ascii="Bookman Old Style" w:hAnsi="Bookman Old Style" w:cs="Courier New"/>
        </w:rPr>
        <w:t xml:space="preserve"> власти; </w:t>
      </w:r>
    </w:p>
    <w:p w:rsidR="00480263" w:rsidRPr="00543156" w:rsidRDefault="00480263" w:rsidP="00480263">
      <w:pPr>
        <w:ind w:left="-284"/>
        <w:jc w:val="both"/>
        <w:rPr>
          <w:rFonts w:ascii="Bookman Old Style" w:hAnsi="Bookman Old Style" w:cs="Courier New"/>
        </w:rPr>
      </w:pPr>
      <w:r w:rsidRPr="00543156">
        <w:rPr>
          <w:rFonts w:ascii="Bookman Old Style" w:hAnsi="Bookman Old Style" w:cs="Courier New"/>
        </w:rPr>
        <w:t xml:space="preserve">- Информационные встречи сотрудников организации  с  руководителями предприятий, коммерческих структур,  представителями НКО, целевой аудиторией; </w:t>
      </w:r>
    </w:p>
    <w:p w:rsidR="00480263" w:rsidRPr="00543156" w:rsidRDefault="00480263" w:rsidP="00480263">
      <w:pPr>
        <w:ind w:left="-284"/>
        <w:jc w:val="both"/>
        <w:rPr>
          <w:rFonts w:ascii="Bookman Old Style" w:hAnsi="Bookman Old Style" w:cs="Courier New"/>
        </w:rPr>
      </w:pPr>
      <w:r w:rsidRPr="00543156">
        <w:rPr>
          <w:rFonts w:ascii="Bookman Old Style" w:hAnsi="Bookman Old Style" w:cs="Courier New"/>
        </w:rPr>
        <w:t xml:space="preserve">-  Участие в </w:t>
      </w:r>
      <w:r w:rsidR="009845BA">
        <w:rPr>
          <w:rFonts w:ascii="Bookman Old Style" w:hAnsi="Bookman Old Style" w:cs="Courier New"/>
        </w:rPr>
        <w:t xml:space="preserve">региональных </w:t>
      </w:r>
      <w:r w:rsidRPr="00543156">
        <w:rPr>
          <w:rFonts w:ascii="Bookman Old Style" w:hAnsi="Bookman Old Style" w:cs="Courier New"/>
        </w:rPr>
        <w:t>мероприятиях, отзывы участников проектов и образовательных курсов.</w:t>
      </w:r>
    </w:p>
    <w:p w:rsidR="00480263" w:rsidRPr="00543156" w:rsidRDefault="00480263" w:rsidP="00480263">
      <w:pPr>
        <w:ind w:left="-284" w:firstLine="992"/>
        <w:jc w:val="both"/>
        <w:rPr>
          <w:rFonts w:ascii="Bookman Old Style" w:hAnsi="Bookman Old Style" w:cs="Courier New"/>
        </w:rPr>
      </w:pPr>
      <w:r w:rsidRPr="00543156">
        <w:rPr>
          <w:rFonts w:ascii="Bookman Old Style" w:hAnsi="Bookman Old Style" w:cs="Courier New"/>
        </w:rPr>
        <w:t xml:space="preserve">Для освещения образовательной </w:t>
      </w:r>
      <w:r w:rsidRPr="005D3382">
        <w:rPr>
          <w:rFonts w:ascii="Bookman Old Style" w:hAnsi="Bookman Old Style" w:cs="Courier New"/>
        </w:rPr>
        <w:t>деятельности и возможностей организации   в 201</w:t>
      </w:r>
      <w:r w:rsidR="001A5FCB" w:rsidRPr="005D3382">
        <w:rPr>
          <w:rFonts w:ascii="Bookman Old Style" w:hAnsi="Bookman Old Style" w:cs="Courier New"/>
        </w:rPr>
        <w:t>8</w:t>
      </w:r>
      <w:r w:rsidRPr="005D3382">
        <w:rPr>
          <w:rFonts w:ascii="Bookman Old Style" w:hAnsi="Bookman Old Style" w:cs="Courier New"/>
        </w:rPr>
        <w:t xml:space="preserve"> году были подготовлены адресные информационные материалы и направлено </w:t>
      </w:r>
      <w:r w:rsidR="009845BA" w:rsidRPr="005D3382">
        <w:rPr>
          <w:rFonts w:ascii="Bookman Old Style" w:hAnsi="Bookman Old Style" w:cs="Courier New"/>
        </w:rPr>
        <w:t xml:space="preserve">значительное </w:t>
      </w:r>
      <w:proofErr w:type="gramStart"/>
      <w:r w:rsidR="009845BA" w:rsidRPr="005D3382">
        <w:rPr>
          <w:rFonts w:ascii="Bookman Old Style" w:hAnsi="Bookman Old Style" w:cs="Courier New"/>
        </w:rPr>
        <w:t xml:space="preserve">количество </w:t>
      </w:r>
      <w:r w:rsidRPr="005D3382">
        <w:rPr>
          <w:rFonts w:ascii="Bookman Old Style" w:hAnsi="Bookman Old Style" w:cs="Courier New"/>
        </w:rPr>
        <w:t xml:space="preserve"> информационных</w:t>
      </w:r>
      <w:proofErr w:type="gramEnd"/>
      <w:r w:rsidRPr="005D3382">
        <w:rPr>
          <w:rFonts w:ascii="Bookman Old Style" w:hAnsi="Bookman Old Style" w:cs="Courier New"/>
        </w:rPr>
        <w:t xml:space="preserve"> писем в</w:t>
      </w:r>
      <w:r w:rsidRPr="00543156">
        <w:rPr>
          <w:rFonts w:ascii="Bookman Old Style" w:hAnsi="Bookman Old Style" w:cs="Courier New"/>
        </w:rPr>
        <w:t xml:space="preserve"> коммерческие структуры, службы занятости, соцзащиты, НКО, на предприятия и в организации региона, в саморегулируемые профессиональные организации, информационные сообщения регулярно направлялись по электронной почте представителям целевой группы с которой сотрудничает учебный центр. </w:t>
      </w:r>
    </w:p>
    <w:p w:rsidR="00480263" w:rsidRPr="00543156" w:rsidRDefault="00480263" w:rsidP="00480263">
      <w:pPr>
        <w:ind w:left="-284" w:firstLine="992"/>
        <w:jc w:val="both"/>
        <w:rPr>
          <w:rFonts w:ascii="Bookman Old Style" w:hAnsi="Bookman Old Style" w:cs="Courier New"/>
        </w:rPr>
      </w:pPr>
      <w:r w:rsidRPr="00543156">
        <w:rPr>
          <w:rFonts w:ascii="Bookman Old Style" w:hAnsi="Bookman Old Style" w:cs="Courier New"/>
        </w:rPr>
        <w:t>Особую заинтересованность и поддержку мероприятия организации получали со стороны органов местной власти - администраций Ленинского</w:t>
      </w:r>
      <w:r w:rsidR="002D144F" w:rsidRPr="00543156">
        <w:rPr>
          <w:rFonts w:ascii="Bookman Old Style" w:hAnsi="Bookman Old Style" w:cs="Courier New"/>
        </w:rPr>
        <w:t>,</w:t>
      </w:r>
      <w:r w:rsidRPr="00543156">
        <w:rPr>
          <w:rFonts w:ascii="Bookman Old Style" w:hAnsi="Bookman Old Style" w:cs="Courier New"/>
        </w:rPr>
        <w:t xml:space="preserve"> Автозаводского </w:t>
      </w:r>
      <w:r w:rsidR="002D144F" w:rsidRPr="00543156">
        <w:rPr>
          <w:rFonts w:ascii="Bookman Old Style" w:hAnsi="Bookman Old Style" w:cs="Courier New"/>
        </w:rPr>
        <w:t xml:space="preserve">и Московского </w:t>
      </w:r>
      <w:r w:rsidRPr="00543156">
        <w:rPr>
          <w:rFonts w:ascii="Bookman Old Style" w:hAnsi="Bookman Old Style" w:cs="Courier New"/>
        </w:rPr>
        <w:t xml:space="preserve">районов города Нижнего Новгорода, на территории которых расположены </w:t>
      </w:r>
      <w:r w:rsidR="002D144F" w:rsidRPr="00543156">
        <w:rPr>
          <w:rFonts w:ascii="Bookman Old Style" w:hAnsi="Bookman Old Style" w:cs="Courier New"/>
        </w:rPr>
        <w:t xml:space="preserve">подразделения </w:t>
      </w:r>
      <w:r w:rsidRPr="00543156">
        <w:rPr>
          <w:rFonts w:ascii="Bookman Old Style" w:hAnsi="Bookman Old Style" w:cs="Courier New"/>
        </w:rPr>
        <w:t>учебн</w:t>
      </w:r>
      <w:r w:rsidR="002D144F" w:rsidRPr="00543156">
        <w:rPr>
          <w:rFonts w:ascii="Bookman Old Style" w:hAnsi="Bookman Old Style" w:cs="Courier New"/>
        </w:rPr>
        <w:t>ого</w:t>
      </w:r>
      <w:r w:rsidRPr="00543156">
        <w:rPr>
          <w:rFonts w:ascii="Bookman Old Style" w:hAnsi="Bookman Old Style" w:cs="Courier New"/>
        </w:rPr>
        <w:t xml:space="preserve"> </w:t>
      </w:r>
      <w:r w:rsidR="002D144F" w:rsidRPr="00543156">
        <w:rPr>
          <w:rFonts w:ascii="Bookman Old Style" w:hAnsi="Bookman Old Style" w:cs="Courier New"/>
        </w:rPr>
        <w:t>центра</w:t>
      </w:r>
      <w:r w:rsidRPr="00543156">
        <w:rPr>
          <w:rFonts w:ascii="Bookman Old Style" w:hAnsi="Bookman Old Style" w:cs="Courier New"/>
        </w:rPr>
        <w:t>.   В образовательных проектах организации активно участвовали  городской центр занятости, некоммерческие организации и предприятия региона.</w:t>
      </w:r>
    </w:p>
    <w:p w:rsidR="00480263" w:rsidRPr="00543156" w:rsidRDefault="00480263" w:rsidP="00480263">
      <w:pPr>
        <w:ind w:left="-284" w:firstLine="284"/>
        <w:jc w:val="both"/>
        <w:rPr>
          <w:rFonts w:ascii="Bookman Old Style" w:hAnsi="Bookman Old Style" w:cs="Courier New"/>
        </w:rPr>
      </w:pPr>
      <w:r w:rsidRPr="00543156">
        <w:rPr>
          <w:rFonts w:ascii="Bookman Old Style" w:hAnsi="Bookman Old Style" w:cs="Courier New"/>
        </w:rPr>
        <w:t xml:space="preserve">    Информационную поддержку АНО ДПО «УЦ «Потенциал» оказывали информационные интернет порталы,  пресс-службы муниципалитетов. </w:t>
      </w:r>
    </w:p>
    <w:p w:rsidR="00480263" w:rsidRPr="00543156" w:rsidRDefault="00480263" w:rsidP="00480263">
      <w:pPr>
        <w:autoSpaceDE w:val="0"/>
        <w:autoSpaceDN w:val="0"/>
        <w:ind w:firstLine="567"/>
        <w:jc w:val="both"/>
        <w:rPr>
          <w:rFonts w:ascii="Bookman Old Style" w:hAnsi="Bookman Old Style" w:cs="Courier New"/>
        </w:rPr>
      </w:pPr>
    </w:p>
    <w:p w:rsidR="005D3382" w:rsidRDefault="005D3382" w:rsidP="00480263">
      <w:pPr>
        <w:tabs>
          <w:tab w:val="left" w:pos="-142"/>
        </w:tabs>
        <w:jc w:val="center"/>
        <w:rPr>
          <w:rFonts w:ascii="Bookman Old Style" w:hAnsi="Bookman Old Style" w:cs="Courier New"/>
        </w:rPr>
      </w:pPr>
    </w:p>
    <w:p w:rsidR="00480263" w:rsidRPr="00543156" w:rsidRDefault="00480263" w:rsidP="00480263">
      <w:pPr>
        <w:tabs>
          <w:tab w:val="left" w:pos="-142"/>
        </w:tabs>
        <w:jc w:val="center"/>
        <w:rPr>
          <w:rFonts w:ascii="Bookman Old Style" w:hAnsi="Bookman Old Style" w:cs="Courier New"/>
        </w:rPr>
      </w:pPr>
      <w:r w:rsidRPr="00543156">
        <w:rPr>
          <w:rFonts w:ascii="Bookman Old Style" w:hAnsi="Bookman Old Style" w:cs="Courier New"/>
        </w:rPr>
        <w:t xml:space="preserve">Директор АНО ДПО «УЦ «Потенциал ______________ </w:t>
      </w:r>
      <w:r w:rsidR="001A5FCB" w:rsidRPr="00543156">
        <w:rPr>
          <w:rFonts w:ascii="Bookman Old Style" w:hAnsi="Bookman Old Style" w:cs="Courier New"/>
        </w:rPr>
        <w:t>М.В. Горлова</w:t>
      </w:r>
    </w:p>
    <w:p w:rsidR="00480263" w:rsidRPr="00543156" w:rsidRDefault="00480263" w:rsidP="00480263">
      <w:pPr>
        <w:tabs>
          <w:tab w:val="left" w:pos="-142"/>
        </w:tabs>
        <w:ind w:firstLine="567"/>
        <w:jc w:val="both"/>
        <w:rPr>
          <w:rFonts w:ascii="Bookman Old Style" w:hAnsi="Bookman Old Style" w:cs="Courier New"/>
        </w:rPr>
      </w:pPr>
    </w:p>
    <w:p w:rsidR="00480263" w:rsidRPr="00543156" w:rsidRDefault="00480263" w:rsidP="00480263">
      <w:pPr>
        <w:ind w:left="-284" w:firstLine="284"/>
        <w:jc w:val="both"/>
        <w:rPr>
          <w:rFonts w:ascii="Bookman Old Style" w:hAnsi="Bookman Old Style"/>
        </w:rPr>
      </w:pPr>
    </w:p>
    <w:p w:rsidR="00E442E0" w:rsidRDefault="00E442E0">
      <w:pPr>
        <w:rPr>
          <w:rFonts w:ascii="Verdana" w:hAnsi="Verdana"/>
        </w:rPr>
      </w:pPr>
    </w:p>
    <w:p w:rsidR="005D3382" w:rsidRDefault="005D3382">
      <w:pPr>
        <w:rPr>
          <w:rFonts w:ascii="Verdana" w:hAnsi="Verdana"/>
        </w:rPr>
      </w:pPr>
    </w:p>
    <w:p w:rsidR="005D3382" w:rsidRDefault="005D3382">
      <w:pPr>
        <w:rPr>
          <w:rFonts w:ascii="Verdana" w:hAnsi="Verdana"/>
        </w:rPr>
      </w:pPr>
    </w:p>
    <w:p w:rsidR="005D3382" w:rsidRDefault="005D3382">
      <w:pPr>
        <w:rPr>
          <w:rFonts w:ascii="Verdana" w:hAnsi="Verdana"/>
        </w:rPr>
      </w:pPr>
    </w:p>
    <w:p w:rsidR="005D3382" w:rsidRDefault="005D3382">
      <w:pPr>
        <w:rPr>
          <w:rFonts w:ascii="Verdana" w:hAnsi="Verdana"/>
        </w:rPr>
      </w:pPr>
    </w:p>
    <w:p w:rsidR="005D3382" w:rsidRDefault="005D3382">
      <w:pPr>
        <w:rPr>
          <w:rFonts w:ascii="Verdana" w:hAnsi="Verdana"/>
        </w:rPr>
      </w:pPr>
    </w:p>
    <w:p w:rsidR="005D3382" w:rsidRDefault="005D3382">
      <w:pPr>
        <w:rPr>
          <w:rFonts w:ascii="Verdana" w:hAnsi="Verdana"/>
        </w:rPr>
      </w:pPr>
    </w:p>
    <w:p w:rsidR="005D3382" w:rsidRDefault="005D3382">
      <w:pPr>
        <w:rPr>
          <w:rFonts w:ascii="Verdana" w:hAnsi="Verdana"/>
        </w:rPr>
      </w:pPr>
    </w:p>
    <w:p w:rsidR="005D3382" w:rsidRDefault="005D3382">
      <w:pPr>
        <w:rPr>
          <w:rFonts w:ascii="Verdana" w:hAnsi="Verdana"/>
        </w:rPr>
      </w:pPr>
    </w:p>
    <w:p w:rsidR="005D3382" w:rsidRDefault="005D3382">
      <w:pPr>
        <w:rPr>
          <w:rFonts w:ascii="Verdana" w:hAnsi="Verdana"/>
        </w:rPr>
      </w:pPr>
    </w:p>
    <w:p w:rsidR="005D3382" w:rsidRDefault="005D3382">
      <w:pPr>
        <w:rPr>
          <w:rFonts w:ascii="Verdana" w:hAnsi="Verdana"/>
        </w:rPr>
      </w:pPr>
    </w:p>
    <w:p w:rsidR="005D3382" w:rsidRDefault="005D3382">
      <w:pPr>
        <w:rPr>
          <w:rFonts w:ascii="Verdana" w:hAnsi="Verdana"/>
        </w:rPr>
      </w:pPr>
    </w:p>
    <w:p w:rsidR="005D3382" w:rsidRDefault="005D3382">
      <w:pPr>
        <w:rPr>
          <w:rFonts w:ascii="Verdana" w:hAnsi="Verdana"/>
        </w:rPr>
      </w:pPr>
    </w:p>
    <w:sectPr w:rsidR="005D3382" w:rsidSect="009845B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</w:abstractNum>
  <w:abstractNum w:abstractNumId="1" w15:restartNumberingAfterBreak="0">
    <w:nsid w:val="2992059B"/>
    <w:multiLevelType w:val="multilevel"/>
    <w:tmpl w:val="995870D0"/>
    <w:lvl w:ilvl="0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1">
      <w:start w:val="1"/>
      <w:numFmt w:val="bullet"/>
      <w:lvlText w:val=""/>
      <w:lvlJc w:val="left"/>
      <w:pPr>
        <w:tabs>
          <w:tab w:val="num" w:pos="1278"/>
        </w:tabs>
        <w:ind w:left="1278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</w:abstractNum>
  <w:abstractNum w:abstractNumId="2" w15:restartNumberingAfterBreak="0">
    <w:nsid w:val="382A528E"/>
    <w:multiLevelType w:val="hybridMultilevel"/>
    <w:tmpl w:val="F2C41060"/>
    <w:lvl w:ilvl="0" w:tplc="2E9C7E8A">
      <w:start w:val="1"/>
      <w:numFmt w:val="decimal"/>
      <w:lvlText w:val="%1."/>
      <w:lvlJc w:val="left"/>
      <w:pPr>
        <w:ind w:left="77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4C1B72AD"/>
    <w:multiLevelType w:val="multilevel"/>
    <w:tmpl w:val="E76CB3E4"/>
    <w:lvl w:ilvl="0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</w:abstractNum>
  <w:abstractNum w:abstractNumId="4" w15:restartNumberingAfterBreak="0">
    <w:nsid w:val="5D4B5736"/>
    <w:multiLevelType w:val="hybridMultilevel"/>
    <w:tmpl w:val="37B8EC8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71ED6E01"/>
    <w:multiLevelType w:val="multilevel"/>
    <w:tmpl w:val="E76CB3E4"/>
    <w:lvl w:ilvl="0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1">
      <w:start w:val="1"/>
      <w:numFmt w:val="decimal"/>
      <w:lvlText w:val="%2."/>
      <w:lvlJc w:val="left"/>
      <w:pPr>
        <w:tabs>
          <w:tab w:val="num" w:pos="1278"/>
        </w:tabs>
        <w:ind w:left="127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278"/>
        </w:tabs>
        <w:ind w:left="1278" w:firstLine="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63"/>
    <w:rsid w:val="00111DE5"/>
    <w:rsid w:val="00131E12"/>
    <w:rsid w:val="00151A02"/>
    <w:rsid w:val="001772D3"/>
    <w:rsid w:val="001A5FCB"/>
    <w:rsid w:val="002148A4"/>
    <w:rsid w:val="00294C73"/>
    <w:rsid w:val="002960EB"/>
    <w:rsid w:val="00297A96"/>
    <w:rsid w:val="002B3C2F"/>
    <w:rsid w:val="002C3C0A"/>
    <w:rsid w:val="002C4664"/>
    <w:rsid w:val="002D144F"/>
    <w:rsid w:val="00332FA8"/>
    <w:rsid w:val="00351A92"/>
    <w:rsid w:val="00352499"/>
    <w:rsid w:val="003D7DBC"/>
    <w:rsid w:val="003E5725"/>
    <w:rsid w:val="003F2194"/>
    <w:rsid w:val="00440429"/>
    <w:rsid w:val="00480263"/>
    <w:rsid w:val="004C7254"/>
    <w:rsid w:val="004F77EE"/>
    <w:rsid w:val="00520F2C"/>
    <w:rsid w:val="005218AD"/>
    <w:rsid w:val="00531795"/>
    <w:rsid w:val="00543156"/>
    <w:rsid w:val="0054367E"/>
    <w:rsid w:val="005B4746"/>
    <w:rsid w:val="005D3382"/>
    <w:rsid w:val="005E4F51"/>
    <w:rsid w:val="005E719E"/>
    <w:rsid w:val="006F03A8"/>
    <w:rsid w:val="00701886"/>
    <w:rsid w:val="00846A7E"/>
    <w:rsid w:val="00870295"/>
    <w:rsid w:val="008826F9"/>
    <w:rsid w:val="008B5F80"/>
    <w:rsid w:val="008C2C72"/>
    <w:rsid w:val="0090167F"/>
    <w:rsid w:val="00914335"/>
    <w:rsid w:val="009845BA"/>
    <w:rsid w:val="009A3909"/>
    <w:rsid w:val="00A8288C"/>
    <w:rsid w:val="00B358C3"/>
    <w:rsid w:val="00B74133"/>
    <w:rsid w:val="00BF1BA7"/>
    <w:rsid w:val="00C10C42"/>
    <w:rsid w:val="00C558A7"/>
    <w:rsid w:val="00C60A5C"/>
    <w:rsid w:val="00D06AC8"/>
    <w:rsid w:val="00D76075"/>
    <w:rsid w:val="00D76EBB"/>
    <w:rsid w:val="00D77982"/>
    <w:rsid w:val="00D83848"/>
    <w:rsid w:val="00D950D5"/>
    <w:rsid w:val="00D95654"/>
    <w:rsid w:val="00DF2A9B"/>
    <w:rsid w:val="00E4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C2B76-AAE9-4FD5-BB31-AC098E4E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480263"/>
    <w:pPr>
      <w:keepNext/>
      <w:tabs>
        <w:tab w:val="num" w:pos="0"/>
      </w:tabs>
      <w:suppressAutoHyphens/>
      <w:spacing w:before="240" w:after="120"/>
      <w:outlineLvl w:val="0"/>
    </w:pPr>
    <w:rPr>
      <w:rFonts w:ascii="Arial" w:eastAsia="Lucida Sans Unicode" w:hAnsi="Arial"/>
      <w:b/>
      <w:bCs/>
      <w:sz w:val="32"/>
      <w:szCs w:val="32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480263"/>
    <w:pPr>
      <w:keepNext/>
      <w:tabs>
        <w:tab w:val="num" w:pos="0"/>
      </w:tabs>
      <w:suppressAutoHyphens/>
      <w:spacing w:before="240" w:after="120"/>
      <w:outlineLvl w:val="1"/>
    </w:pPr>
    <w:rPr>
      <w:rFonts w:ascii="Arial" w:eastAsia="Lucida Sans Unicode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nhideWhenUsed/>
    <w:qFormat/>
    <w:rsid w:val="00480263"/>
    <w:pPr>
      <w:keepNext/>
      <w:tabs>
        <w:tab w:val="num" w:pos="0"/>
      </w:tabs>
      <w:suppressAutoHyphens/>
      <w:spacing w:before="240" w:after="120"/>
      <w:outlineLvl w:val="2"/>
    </w:pPr>
    <w:rPr>
      <w:rFonts w:ascii="Arial" w:eastAsia="Lucida Sans Unicode" w:hAnsi="Ari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0263"/>
    <w:rPr>
      <w:rFonts w:ascii="Arial" w:eastAsia="Lucida Sans Unicode" w:hAnsi="Arial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480263"/>
    <w:rPr>
      <w:rFonts w:ascii="Arial" w:eastAsia="Lucida Sans Unicode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80263"/>
    <w:rPr>
      <w:rFonts w:ascii="Arial" w:eastAsia="Lucida Sans Unicode" w:hAnsi="Arial" w:cs="Times New Roman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semiHidden/>
    <w:unhideWhenUsed/>
    <w:rsid w:val="0048026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4802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80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80263"/>
    <w:pPr>
      <w:suppressAutoHyphens/>
      <w:ind w:left="720"/>
      <w:contextualSpacing/>
    </w:pPr>
    <w:rPr>
      <w:lang w:eastAsia="ar-SA"/>
    </w:rPr>
  </w:style>
  <w:style w:type="paragraph" w:customStyle="1" w:styleId="31">
    <w:name w:val="Основной текст с отступом 31"/>
    <w:basedOn w:val="a"/>
    <w:rsid w:val="00480263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7">
    <w:name w:val="Strong"/>
    <w:basedOn w:val="a1"/>
    <w:uiPriority w:val="22"/>
    <w:qFormat/>
    <w:rsid w:val="00480263"/>
    <w:rPr>
      <w:b/>
      <w:bCs/>
    </w:rPr>
  </w:style>
  <w:style w:type="paragraph" w:styleId="a8">
    <w:name w:val="Normal (Web)"/>
    <w:basedOn w:val="a"/>
    <w:uiPriority w:val="99"/>
    <w:rsid w:val="00846A7E"/>
    <w:pPr>
      <w:spacing w:before="100" w:beforeAutospacing="1" w:after="100" w:afterAutospacing="1"/>
    </w:pPr>
  </w:style>
  <w:style w:type="character" w:styleId="a9">
    <w:name w:val="Emphasis"/>
    <w:basedOn w:val="a1"/>
    <w:uiPriority w:val="20"/>
    <w:qFormat/>
    <w:rsid w:val="00846A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Алексей Сидоров</cp:lastModifiedBy>
  <cp:revision>2</cp:revision>
  <cp:lastPrinted>2017-11-29T08:29:00Z</cp:lastPrinted>
  <dcterms:created xsi:type="dcterms:W3CDTF">2019-03-21T09:20:00Z</dcterms:created>
  <dcterms:modified xsi:type="dcterms:W3CDTF">2019-03-21T09:20:00Z</dcterms:modified>
</cp:coreProperties>
</file>