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EC97" w14:textId="77777777" w:rsidR="003D0324" w:rsidRDefault="003D0324" w:rsidP="003D0324">
      <w:pPr>
        <w:pStyle w:val="a0"/>
        <w:jc w:val="center"/>
        <w:rPr>
          <w:rFonts w:ascii="Bookman Old Style" w:hAnsi="Bookman Old Style" w:cs="Courier New"/>
          <w:b/>
        </w:rPr>
      </w:pPr>
      <w:r>
        <w:rPr>
          <w:rFonts w:ascii="Bookman Old Style" w:hAnsi="Bookman Old Style" w:cs="Courier New"/>
          <w:b/>
        </w:rPr>
        <w:t>АВТОНОМНАЯ НЕКОММЕРЧЕСКАЯ ОРГАНИЗАЦИЯ ДОПОЛНИТЕЛЬНОГО ПРОФЕССИОНАЛЬНОГО ОБРАЗОВАНИЯ</w:t>
      </w:r>
    </w:p>
    <w:p w14:paraId="34F01BF2" w14:textId="77777777" w:rsidR="003D0324" w:rsidRDefault="003D0324" w:rsidP="003D0324">
      <w:pPr>
        <w:pStyle w:val="1"/>
        <w:tabs>
          <w:tab w:val="left" w:pos="0"/>
        </w:tabs>
        <w:jc w:val="center"/>
        <w:rPr>
          <w:rFonts w:ascii="Bookman Old Style" w:hAnsi="Bookman Old Style" w:cs="Courier New"/>
          <w:sz w:val="24"/>
          <w:szCs w:val="24"/>
        </w:rPr>
      </w:pPr>
      <w:r>
        <w:rPr>
          <w:rFonts w:ascii="Bookman Old Style" w:hAnsi="Bookman Old Style" w:cs="Courier New"/>
          <w:sz w:val="24"/>
          <w:szCs w:val="24"/>
        </w:rPr>
        <w:t>«УЧЕБНЫЙ ЦЕНТР «ПОТЕНЦИАЛ»</w:t>
      </w:r>
    </w:p>
    <w:p w14:paraId="7A6CEA81" w14:textId="77777777" w:rsidR="003D0324" w:rsidRDefault="003D0324" w:rsidP="003D0324">
      <w:pPr>
        <w:pStyle w:val="1"/>
        <w:tabs>
          <w:tab w:val="left" w:pos="0"/>
        </w:tabs>
        <w:jc w:val="center"/>
        <w:rPr>
          <w:rFonts w:ascii="Bookman Old Style" w:hAnsi="Bookman Old Style" w:cs="Courier New"/>
          <w:sz w:val="24"/>
          <w:szCs w:val="24"/>
        </w:rPr>
      </w:pPr>
    </w:p>
    <w:p w14:paraId="3F6D3DAA" w14:textId="77777777" w:rsidR="003D0324" w:rsidRDefault="003D0324" w:rsidP="003D0324">
      <w:pPr>
        <w:pStyle w:val="1"/>
        <w:tabs>
          <w:tab w:val="left" w:pos="0"/>
        </w:tabs>
        <w:jc w:val="center"/>
        <w:rPr>
          <w:rFonts w:ascii="Bookman Old Style" w:hAnsi="Bookman Old Style" w:cs="Courier New"/>
          <w:sz w:val="24"/>
          <w:szCs w:val="24"/>
        </w:rPr>
      </w:pPr>
    </w:p>
    <w:p w14:paraId="5CE384B0" w14:textId="77777777" w:rsidR="003D0324" w:rsidRDefault="003D0324" w:rsidP="003D0324">
      <w:pPr>
        <w:pStyle w:val="1"/>
        <w:tabs>
          <w:tab w:val="left" w:pos="0"/>
        </w:tabs>
        <w:jc w:val="center"/>
        <w:rPr>
          <w:rFonts w:ascii="Bookman Old Style" w:hAnsi="Bookman Old Style" w:cs="Courier New"/>
          <w:sz w:val="24"/>
          <w:szCs w:val="24"/>
        </w:rPr>
      </w:pPr>
    </w:p>
    <w:p w14:paraId="1F663D4A" w14:textId="77777777" w:rsidR="003D0324" w:rsidRDefault="003D0324" w:rsidP="003D0324">
      <w:pPr>
        <w:pStyle w:val="a0"/>
        <w:rPr>
          <w:rFonts w:ascii="Bookman Old Style" w:hAnsi="Bookman Old Style" w:cs="Courier New"/>
          <w:lang w:eastAsia="ar-SA"/>
        </w:rPr>
      </w:pPr>
    </w:p>
    <w:p w14:paraId="304A0232" w14:textId="77777777" w:rsidR="003D0324" w:rsidRDefault="003D0324" w:rsidP="003D0324">
      <w:pPr>
        <w:pStyle w:val="a0"/>
        <w:rPr>
          <w:rFonts w:ascii="Bookman Old Style" w:hAnsi="Bookman Old Style" w:cs="Courier New"/>
          <w:lang w:eastAsia="ar-SA"/>
        </w:rPr>
      </w:pPr>
    </w:p>
    <w:p w14:paraId="2243087D" w14:textId="77777777" w:rsidR="003D0324" w:rsidRDefault="003D0324" w:rsidP="003D0324">
      <w:pPr>
        <w:pStyle w:val="a0"/>
        <w:rPr>
          <w:rFonts w:ascii="Bookman Old Style" w:hAnsi="Bookman Old Style" w:cs="Courier New"/>
          <w:lang w:eastAsia="ar-SA"/>
        </w:rPr>
      </w:pPr>
    </w:p>
    <w:p w14:paraId="00A97277" w14:textId="77777777" w:rsidR="003D0324" w:rsidRDefault="003D0324" w:rsidP="003D0324">
      <w:pPr>
        <w:pStyle w:val="a0"/>
        <w:rPr>
          <w:rFonts w:ascii="Bookman Old Style" w:hAnsi="Bookman Old Style" w:cs="Courier New"/>
          <w:lang w:eastAsia="ar-SA"/>
        </w:rPr>
      </w:pPr>
    </w:p>
    <w:p w14:paraId="7F98E48B" w14:textId="77777777" w:rsidR="003D0324" w:rsidRDefault="003D0324" w:rsidP="003D0324">
      <w:pPr>
        <w:pStyle w:val="1"/>
        <w:tabs>
          <w:tab w:val="left" w:pos="0"/>
        </w:tabs>
        <w:jc w:val="center"/>
        <w:rPr>
          <w:rFonts w:ascii="Bookman Old Style" w:hAnsi="Bookman Old Style" w:cs="Courier New"/>
          <w:sz w:val="24"/>
          <w:szCs w:val="24"/>
        </w:rPr>
      </w:pPr>
    </w:p>
    <w:p w14:paraId="278493DF" w14:textId="74291548" w:rsidR="003D0324" w:rsidRDefault="003D0324" w:rsidP="003D0324">
      <w:pPr>
        <w:pStyle w:val="1"/>
        <w:tabs>
          <w:tab w:val="left" w:pos="0"/>
        </w:tabs>
        <w:jc w:val="center"/>
        <w:rPr>
          <w:rFonts w:ascii="Bookman Old Style" w:hAnsi="Bookman Old Style" w:cs="Courier New"/>
        </w:rPr>
      </w:pPr>
      <w:r>
        <w:rPr>
          <w:rFonts w:ascii="Bookman Old Style" w:hAnsi="Bookman Old Style" w:cs="Courier New"/>
        </w:rPr>
        <w:t>Публичный годовой отчет за 2019 год</w:t>
      </w:r>
    </w:p>
    <w:p w14:paraId="24299C45" w14:textId="77777777" w:rsidR="003D0324" w:rsidRDefault="003D0324" w:rsidP="003D0324">
      <w:pPr>
        <w:pStyle w:val="1"/>
        <w:tabs>
          <w:tab w:val="left" w:pos="0"/>
        </w:tabs>
        <w:jc w:val="center"/>
        <w:rPr>
          <w:rFonts w:ascii="Bookman Old Style" w:hAnsi="Bookman Old Style" w:cs="Courier New"/>
          <w:sz w:val="24"/>
          <w:szCs w:val="24"/>
        </w:rPr>
      </w:pPr>
    </w:p>
    <w:p w14:paraId="6B5CB6C4" w14:textId="77777777" w:rsidR="003D0324" w:rsidRDefault="003D0324" w:rsidP="003D0324">
      <w:pPr>
        <w:pStyle w:val="1"/>
        <w:tabs>
          <w:tab w:val="left" w:pos="0"/>
        </w:tabs>
        <w:jc w:val="center"/>
        <w:rPr>
          <w:rFonts w:ascii="Bookman Old Style" w:hAnsi="Bookman Old Style" w:cs="Courier New"/>
          <w:sz w:val="24"/>
          <w:szCs w:val="24"/>
        </w:rPr>
      </w:pPr>
    </w:p>
    <w:p w14:paraId="5EDC63C7" w14:textId="77777777" w:rsidR="003D0324" w:rsidRDefault="003D0324" w:rsidP="003D0324">
      <w:pPr>
        <w:pStyle w:val="a0"/>
        <w:rPr>
          <w:rFonts w:ascii="Bookman Old Style" w:hAnsi="Bookman Old Style" w:cs="Courier New"/>
          <w:lang w:eastAsia="ar-SA"/>
        </w:rPr>
      </w:pPr>
    </w:p>
    <w:p w14:paraId="47ECBCC2" w14:textId="77777777" w:rsidR="003D0324" w:rsidRDefault="003D0324" w:rsidP="003D0324">
      <w:pPr>
        <w:pStyle w:val="a0"/>
        <w:rPr>
          <w:rFonts w:ascii="Bookman Old Style" w:hAnsi="Bookman Old Style" w:cs="Courier New"/>
          <w:lang w:eastAsia="ar-SA"/>
        </w:rPr>
      </w:pPr>
    </w:p>
    <w:p w14:paraId="601234CB" w14:textId="77777777" w:rsidR="003D0324" w:rsidRDefault="003D0324" w:rsidP="003D0324">
      <w:pPr>
        <w:pStyle w:val="a0"/>
        <w:rPr>
          <w:rFonts w:ascii="Bookman Old Style" w:hAnsi="Bookman Old Style" w:cs="Courier New"/>
          <w:lang w:eastAsia="ar-SA"/>
        </w:rPr>
      </w:pPr>
    </w:p>
    <w:p w14:paraId="3580332D" w14:textId="77777777" w:rsidR="003D0324" w:rsidRDefault="003D0324" w:rsidP="003D0324">
      <w:pPr>
        <w:pStyle w:val="a0"/>
        <w:rPr>
          <w:rFonts w:ascii="Bookman Old Style" w:hAnsi="Bookman Old Style" w:cs="Courier New"/>
          <w:lang w:eastAsia="ar-SA"/>
        </w:rPr>
      </w:pPr>
    </w:p>
    <w:p w14:paraId="1238209D" w14:textId="77777777" w:rsidR="003D0324" w:rsidRDefault="003D0324" w:rsidP="003D0324">
      <w:pPr>
        <w:pStyle w:val="a0"/>
        <w:rPr>
          <w:rFonts w:ascii="Bookman Old Style" w:hAnsi="Bookman Old Style" w:cs="Courier New"/>
          <w:lang w:eastAsia="ar-SA"/>
        </w:rPr>
      </w:pPr>
    </w:p>
    <w:p w14:paraId="0E47E3A8" w14:textId="77777777" w:rsidR="003D0324" w:rsidRDefault="003D0324" w:rsidP="003D0324">
      <w:pPr>
        <w:pStyle w:val="a0"/>
        <w:rPr>
          <w:rFonts w:ascii="Bookman Old Style" w:hAnsi="Bookman Old Style" w:cs="Courier New"/>
          <w:lang w:eastAsia="ar-SA"/>
        </w:rPr>
      </w:pPr>
    </w:p>
    <w:p w14:paraId="76F5557B" w14:textId="77777777" w:rsidR="003D0324" w:rsidRDefault="003D0324" w:rsidP="003D0324">
      <w:pPr>
        <w:pStyle w:val="a0"/>
        <w:rPr>
          <w:rFonts w:ascii="Bookman Old Style" w:hAnsi="Bookman Old Style" w:cs="Courier New"/>
          <w:lang w:eastAsia="ar-SA"/>
        </w:rPr>
      </w:pPr>
    </w:p>
    <w:p w14:paraId="3CDD4B64" w14:textId="77777777" w:rsidR="003D0324" w:rsidRDefault="003D0324" w:rsidP="003D0324">
      <w:pPr>
        <w:pStyle w:val="a0"/>
        <w:rPr>
          <w:rFonts w:ascii="Bookman Old Style" w:hAnsi="Bookman Old Style" w:cs="Courier New"/>
          <w:lang w:eastAsia="ar-SA"/>
        </w:rPr>
      </w:pPr>
    </w:p>
    <w:p w14:paraId="10A210F9" w14:textId="77777777" w:rsidR="003D0324" w:rsidRDefault="003D0324" w:rsidP="003D0324">
      <w:pPr>
        <w:pStyle w:val="a0"/>
        <w:rPr>
          <w:rFonts w:ascii="Bookman Old Style" w:hAnsi="Bookman Old Style" w:cs="Courier New"/>
          <w:lang w:eastAsia="ar-SA"/>
        </w:rPr>
      </w:pPr>
    </w:p>
    <w:p w14:paraId="3471EB89" w14:textId="77777777" w:rsidR="003D0324" w:rsidRDefault="003D0324" w:rsidP="003D0324">
      <w:pPr>
        <w:pStyle w:val="a0"/>
        <w:rPr>
          <w:rFonts w:ascii="Bookman Old Style" w:hAnsi="Bookman Old Style" w:cs="Courier New"/>
          <w:lang w:eastAsia="ar-SA"/>
        </w:rPr>
      </w:pPr>
    </w:p>
    <w:p w14:paraId="1165C0C3" w14:textId="77777777" w:rsidR="003D0324" w:rsidRDefault="003D0324" w:rsidP="003D0324">
      <w:pPr>
        <w:pStyle w:val="a0"/>
        <w:rPr>
          <w:rFonts w:ascii="Bookman Old Style" w:hAnsi="Bookman Old Style" w:cs="Courier New"/>
          <w:lang w:eastAsia="ar-SA"/>
        </w:rPr>
      </w:pPr>
    </w:p>
    <w:p w14:paraId="07A0B217" w14:textId="77777777" w:rsidR="003D0324" w:rsidRDefault="003D0324" w:rsidP="003D0324">
      <w:pPr>
        <w:pStyle w:val="a0"/>
        <w:rPr>
          <w:rFonts w:ascii="Bookman Old Style" w:hAnsi="Bookman Old Style" w:cs="Courier New"/>
          <w:lang w:eastAsia="ar-SA"/>
        </w:rPr>
      </w:pPr>
    </w:p>
    <w:p w14:paraId="3ADCC724" w14:textId="77777777" w:rsidR="003D0324" w:rsidRDefault="003D0324" w:rsidP="003D0324">
      <w:pPr>
        <w:pStyle w:val="a0"/>
        <w:rPr>
          <w:rFonts w:ascii="Bookman Old Style" w:hAnsi="Bookman Old Style" w:cs="Courier New"/>
          <w:lang w:eastAsia="ar-SA"/>
        </w:rPr>
      </w:pPr>
    </w:p>
    <w:p w14:paraId="42D07F0D" w14:textId="77777777" w:rsidR="003D0324" w:rsidRDefault="003D0324" w:rsidP="003D0324">
      <w:pPr>
        <w:pStyle w:val="a0"/>
        <w:rPr>
          <w:rFonts w:ascii="Bookman Old Style" w:hAnsi="Bookman Old Style" w:cs="Courier New"/>
          <w:lang w:eastAsia="ar-SA"/>
        </w:rPr>
      </w:pPr>
    </w:p>
    <w:p w14:paraId="53A700CB" w14:textId="77777777" w:rsidR="003D0324" w:rsidRDefault="003D0324" w:rsidP="003D0324">
      <w:pPr>
        <w:pStyle w:val="a0"/>
        <w:rPr>
          <w:rFonts w:ascii="Bookman Old Style" w:hAnsi="Bookman Old Style" w:cs="Courier New"/>
          <w:lang w:eastAsia="ar-SA"/>
        </w:rPr>
      </w:pPr>
    </w:p>
    <w:p w14:paraId="48D65B3D" w14:textId="77777777" w:rsidR="003D0324" w:rsidRDefault="003D0324" w:rsidP="003D0324">
      <w:pPr>
        <w:pStyle w:val="a0"/>
        <w:jc w:val="center"/>
        <w:rPr>
          <w:rFonts w:ascii="Bookman Old Style" w:hAnsi="Bookman Old Style" w:cs="Courier New"/>
          <w:b/>
          <w:sz w:val="22"/>
          <w:szCs w:val="22"/>
          <w:lang w:eastAsia="ar-SA"/>
        </w:rPr>
      </w:pPr>
      <w:r>
        <w:rPr>
          <w:rFonts w:ascii="Bookman Old Style" w:hAnsi="Bookman Old Style" w:cs="Courier New"/>
          <w:b/>
          <w:sz w:val="22"/>
          <w:szCs w:val="22"/>
          <w:lang w:eastAsia="ar-SA"/>
        </w:rPr>
        <w:t>г. Нижний Новгород</w:t>
      </w:r>
    </w:p>
    <w:p w14:paraId="627717C9" w14:textId="1DEDDB49" w:rsidR="003D0324" w:rsidRDefault="003D0324" w:rsidP="003D0324">
      <w:pPr>
        <w:pStyle w:val="a0"/>
        <w:jc w:val="center"/>
        <w:rPr>
          <w:rFonts w:ascii="Bookman Old Style" w:hAnsi="Bookman Old Style" w:cs="Courier New"/>
          <w:b/>
          <w:sz w:val="22"/>
          <w:szCs w:val="22"/>
          <w:lang w:eastAsia="ar-SA"/>
        </w:rPr>
      </w:pPr>
      <w:r>
        <w:rPr>
          <w:rFonts w:ascii="Bookman Old Style" w:hAnsi="Bookman Old Style" w:cs="Courier New"/>
          <w:b/>
          <w:sz w:val="22"/>
          <w:szCs w:val="22"/>
          <w:lang w:eastAsia="ar-SA"/>
        </w:rPr>
        <w:t>Январь 2020г.</w:t>
      </w:r>
    </w:p>
    <w:p w14:paraId="0DD8780D" w14:textId="77777777" w:rsidR="003D0324" w:rsidRDefault="003D0324" w:rsidP="003D0324">
      <w:pPr>
        <w:pStyle w:val="a0"/>
        <w:rPr>
          <w:rFonts w:ascii="Bookman Old Style" w:hAnsi="Bookman Old Style"/>
          <w:sz w:val="22"/>
          <w:szCs w:val="22"/>
          <w:lang w:eastAsia="ar-SA"/>
        </w:rPr>
      </w:pPr>
    </w:p>
    <w:p w14:paraId="44825221" w14:textId="77777777" w:rsidR="003D0324" w:rsidRDefault="003D0324" w:rsidP="003D0324">
      <w:pPr>
        <w:pStyle w:val="a0"/>
        <w:rPr>
          <w:rFonts w:ascii="Bookman Old Style" w:hAnsi="Bookman Old Style" w:cs="Courier New"/>
          <w:lang w:eastAsia="ar-SA"/>
        </w:rPr>
      </w:pPr>
    </w:p>
    <w:p w14:paraId="569599CC" w14:textId="77777777" w:rsidR="003D0324" w:rsidRDefault="003D0324" w:rsidP="003D0324">
      <w:pPr>
        <w:pStyle w:val="a0"/>
        <w:rPr>
          <w:rFonts w:ascii="Bookman Old Style" w:hAnsi="Bookman Old Style" w:cs="Courier New"/>
          <w:lang w:eastAsia="ar-SA"/>
        </w:rPr>
      </w:pPr>
    </w:p>
    <w:p w14:paraId="443A10D5" w14:textId="32D09F5F" w:rsidR="003D0324" w:rsidRDefault="003D0324" w:rsidP="003D0324">
      <w:pPr>
        <w:pStyle w:val="1"/>
        <w:tabs>
          <w:tab w:val="left" w:pos="0"/>
        </w:tabs>
        <w:jc w:val="center"/>
        <w:rPr>
          <w:rFonts w:ascii="Bookman Old Style" w:hAnsi="Bookman Old Style" w:cs="Courier New"/>
          <w:sz w:val="24"/>
          <w:szCs w:val="24"/>
        </w:rPr>
      </w:pPr>
      <w:r>
        <w:rPr>
          <w:rFonts w:ascii="Bookman Old Style" w:hAnsi="Bookman Old Style" w:cs="Courier New"/>
          <w:sz w:val="24"/>
          <w:szCs w:val="24"/>
        </w:rPr>
        <w:lastRenderedPageBreak/>
        <w:t xml:space="preserve">Отчет АНО ДПО «Учебный центр «Потенциал» за 2019 год. </w:t>
      </w:r>
    </w:p>
    <w:p w14:paraId="02A4A089" w14:textId="77777777" w:rsidR="003D0324" w:rsidRDefault="003D0324" w:rsidP="003D0324">
      <w:pPr>
        <w:tabs>
          <w:tab w:val="left" w:pos="-142"/>
        </w:tabs>
        <w:ind w:right="-5" w:firstLine="567"/>
        <w:jc w:val="both"/>
        <w:rPr>
          <w:rFonts w:ascii="Bookman Old Style" w:hAnsi="Bookman Old Style" w:cs="Courier New"/>
        </w:rPr>
      </w:pPr>
    </w:p>
    <w:p w14:paraId="00AF637E" w14:textId="565DC468" w:rsidR="003D0324" w:rsidRDefault="003D0324" w:rsidP="003D0324">
      <w:pPr>
        <w:tabs>
          <w:tab w:val="left" w:pos="-142"/>
        </w:tabs>
        <w:ind w:left="-284" w:right="-5" w:firstLine="567"/>
        <w:jc w:val="both"/>
        <w:rPr>
          <w:rFonts w:ascii="Bookman Old Style" w:hAnsi="Bookman Old Style" w:cs="Courier New"/>
        </w:rPr>
      </w:pPr>
      <w:r>
        <w:rPr>
          <w:rFonts w:ascii="Bookman Old Style" w:hAnsi="Bookman Old Style" w:cs="Courier New"/>
        </w:rPr>
        <w:t xml:space="preserve">      Автономная некоммерческая организация дополнительного профессионального образования «Учебный центр «Потенциал» в 2019 году осуществляла деятельность по выполнению </w:t>
      </w:r>
      <w:r w:rsidR="003514BF">
        <w:rPr>
          <w:rFonts w:ascii="Bookman Old Style" w:hAnsi="Bookman Old Style" w:cs="Courier New"/>
        </w:rPr>
        <w:t xml:space="preserve">Уставных </w:t>
      </w:r>
      <w:r>
        <w:rPr>
          <w:rFonts w:ascii="Bookman Old Style" w:hAnsi="Bookman Old Style" w:cs="Courier New"/>
        </w:rPr>
        <w:t>целей и задач в образовательной сфере</w:t>
      </w:r>
      <w:r w:rsidR="003514BF">
        <w:rPr>
          <w:rFonts w:ascii="Bookman Old Style" w:hAnsi="Bookman Old Style" w:cs="Courier New"/>
        </w:rPr>
        <w:t xml:space="preserve">. Организация стала активным участником национального проекта «Повышение производительности труда», </w:t>
      </w:r>
      <w:r>
        <w:rPr>
          <w:rFonts w:ascii="Bookman Old Style" w:hAnsi="Bookman Old Style" w:cs="Arial"/>
        </w:rPr>
        <w:t xml:space="preserve">плодотворно работала по установлению и укреплению социального партнерства с </w:t>
      </w:r>
      <w:r w:rsidR="003514BF">
        <w:rPr>
          <w:rFonts w:ascii="Bookman Old Style" w:hAnsi="Bookman Old Style" w:cs="Arial"/>
        </w:rPr>
        <w:t>партнерами из различных регионов России</w:t>
      </w:r>
      <w:r>
        <w:rPr>
          <w:rFonts w:ascii="Bookman Old Style" w:hAnsi="Bookman Old Style" w:cs="Arial"/>
        </w:rPr>
        <w:t xml:space="preserve">, некоммерческими организациями, представителями бизнеса, средств массовой информации, проводила целенаправленную деятельность по развитию и укреплению материальной базы, кадрового потенциала организации. </w:t>
      </w:r>
      <w:r>
        <w:rPr>
          <w:rFonts w:ascii="Bookman Old Style" w:hAnsi="Bookman Old Style" w:cs="Courier New"/>
        </w:rPr>
        <w:t xml:space="preserve">АНО ДПО «УЦ «Потенциал» </w:t>
      </w:r>
      <w:r>
        <w:rPr>
          <w:rFonts w:ascii="Bookman Old Style" w:hAnsi="Bookman Old Style" w:cs="Arial"/>
        </w:rPr>
        <w:t xml:space="preserve">  продолжила реализацию собственных социальных проектов и  </w:t>
      </w:r>
      <w:r>
        <w:rPr>
          <w:rFonts w:ascii="Bookman Old Style" w:hAnsi="Bookman Old Style" w:cs="Courier New"/>
        </w:rPr>
        <w:t>участие в социально–значимых программах и проектах городского и  регионального  значения, а также оформление  новых прогрессивных идей в форму социальных проектов, для проведения работы по привлечению инвестиций для их реализации.</w:t>
      </w:r>
    </w:p>
    <w:p w14:paraId="63888355" w14:textId="1578FF60" w:rsidR="003D0324" w:rsidRDefault="00397C88" w:rsidP="003D0324">
      <w:pPr>
        <w:pStyle w:val="3"/>
        <w:tabs>
          <w:tab w:val="clear" w:pos="0"/>
          <w:tab w:val="left" w:pos="-142"/>
        </w:tabs>
        <w:ind w:left="-284"/>
        <w:jc w:val="center"/>
        <w:rPr>
          <w:rFonts w:ascii="Bookman Old Style" w:hAnsi="Bookman Old Style" w:cs="Courier New"/>
          <w:sz w:val="24"/>
          <w:szCs w:val="24"/>
        </w:rPr>
      </w:pPr>
      <w:r>
        <w:rPr>
          <w:rFonts w:ascii="Bookman Old Style" w:hAnsi="Bookman Old Style" w:cs="Courier New"/>
          <w:sz w:val="24"/>
          <w:szCs w:val="24"/>
        </w:rPr>
        <w:t>Участие в национальн</w:t>
      </w:r>
      <w:r w:rsidR="00477B78">
        <w:rPr>
          <w:rFonts w:ascii="Bookman Old Style" w:hAnsi="Bookman Old Style" w:cs="Courier New"/>
          <w:sz w:val="24"/>
          <w:szCs w:val="24"/>
        </w:rPr>
        <w:t>ых</w:t>
      </w:r>
      <w:r>
        <w:rPr>
          <w:rFonts w:ascii="Bookman Old Style" w:hAnsi="Bookman Old Style" w:cs="Courier New"/>
          <w:sz w:val="24"/>
          <w:szCs w:val="24"/>
        </w:rPr>
        <w:t xml:space="preserve"> проект</w:t>
      </w:r>
      <w:r w:rsidR="00477B78">
        <w:rPr>
          <w:rFonts w:ascii="Bookman Old Style" w:hAnsi="Bookman Old Style" w:cs="Courier New"/>
          <w:sz w:val="24"/>
          <w:szCs w:val="24"/>
        </w:rPr>
        <w:t>ах</w:t>
      </w:r>
      <w:r>
        <w:rPr>
          <w:rFonts w:ascii="Bookman Old Style" w:hAnsi="Bookman Old Style" w:cs="Courier New"/>
          <w:sz w:val="24"/>
          <w:szCs w:val="24"/>
        </w:rPr>
        <w:t xml:space="preserve"> </w:t>
      </w:r>
    </w:p>
    <w:p w14:paraId="325F242F" w14:textId="52DF5BD0" w:rsidR="006939A6" w:rsidRDefault="003D0324" w:rsidP="003D0324">
      <w:pPr>
        <w:numPr>
          <w:ilvl w:val="0"/>
          <w:numId w:val="1"/>
        </w:numPr>
        <w:tabs>
          <w:tab w:val="left" w:pos="-142"/>
          <w:tab w:val="left" w:pos="1620"/>
        </w:tabs>
        <w:suppressAutoHyphens/>
        <w:ind w:left="-284" w:right="-5"/>
        <w:jc w:val="both"/>
        <w:rPr>
          <w:rFonts w:ascii="Bookman Old Style" w:hAnsi="Bookman Old Style" w:cs="Courier New"/>
        </w:rPr>
      </w:pPr>
      <w:r>
        <w:rPr>
          <w:rFonts w:ascii="Bookman Old Style" w:hAnsi="Bookman Old Style" w:cs="Courier New"/>
        </w:rPr>
        <w:t xml:space="preserve">      А</w:t>
      </w:r>
      <w:r w:rsidR="00846FA6">
        <w:rPr>
          <w:rFonts w:ascii="Bookman Old Style" w:hAnsi="Bookman Old Style" w:cs="Courier New"/>
        </w:rPr>
        <w:t>НО ДПО</w:t>
      </w:r>
      <w:r>
        <w:rPr>
          <w:rFonts w:ascii="Bookman Old Style" w:hAnsi="Bookman Old Style" w:cs="Courier New"/>
        </w:rPr>
        <w:t xml:space="preserve"> «Учебный центр «Потенциал» </w:t>
      </w:r>
      <w:r w:rsidR="00477B78">
        <w:rPr>
          <w:rFonts w:ascii="Bookman Old Style" w:hAnsi="Bookman Old Style" w:cs="Courier New"/>
        </w:rPr>
        <w:t xml:space="preserve">в отчетном году стала участником национального проекта «Повышение производительности труда» в части </w:t>
      </w:r>
      <w:r w:rsidR="00846FA6">
        <w:rPr>
          <w:rFonts w:ascii="Bookman Old Style" w:hAnsi="Bookman Old Style" w:cs="Courier New"/>
        </w:rPr>
        <w:t>реализации программ дополнительного профессионального образования</w:t>
      </w:r>
      <w:r>
        <w:rPr>
          <w:rFonts w:ascii="Bookman Old Style" w:hAnsi="Bookman Old Style" w:cs="Courier New"/>
        </w:rPr>
        <w:t xml:space="preserve"> </w:t>
      </w:r>
      <w:r w:rsidR="00477B78">
        <w:rPr>
          <w:rFonts w:ascii="Bookman Old Style" w:hAnsi="Bookman Old Style" w:cs="Courier New"/>
        </w:rPr>
        <w:t xml:space="preserve">на промышленных предприятиях региона, способствующей достижению целей нацпроекта.  </w:t>
      </w:r>
    </w:p>
    <w:p w14:paraId="0FA4EC4D" w14:textId="308BBCD9" w:rsidR="006939A6" w:rsidRDefault="006939A6" w:rsidP="003D0324">
      <w:pPr>
        <w:numPr>
          <w:ilvl w:val="0"/>
          <w:numId w:val="1"/>
        </w:numPr>
        <w:tabs>
          <w:tab w:val="left" w:pos="-142"/>
          <w:tab w:val="left" w:pos="1620"/>
        </w:tabs>
        <w:suppressAutoHyphens/>
        <w:ind w:left="-284" w:right="-5"/>
        <w:jc w:val="both"/>
        <w:rPr>
          <w:rFonts w:ascii="Bookman Old Style" w:hAnsi="Bookman Old Style" w:cs="Courier New"/>
        </w:rPr>
      </w:pPr>
      <w:r>
        <w:rPr>
          <w:rFonts w:ascii="Bookman Old Style" w:hAnsi="Bookman Old Style" w:cs="Courier New"/>
        </w:rPr>
        <w:t xml:space="preserve">       Партнерами организации стали крупные промышленные предприятия города и области, такие как: ПАО «Завод имени Г.И. Петровского», агрофирма птицефабрика</w:t>
      </w:r>
      <w:r w:rsidRPr="006939A6">
        <w:rPr>
          <w:rFonts w:ascii="Bookman Old Style" w:hAnsi="Bookman Old Style" w:cs="Courier New"/>
        </w:rPr>
        <w:t xml:space="preserve"> </w:t>
      </w:r>
      <w:r>
        <w:rPr>
          <w:rFonts w:ascii="Bookman Old Style" w:hAnsi="Bookman Old Style" w:cs="Courier New"/>
        </w:rPr>
        <w:t xml:space="preserve">Сеймовская, агрохолдинг «Русское поле», </w:t>
      </w:r>
      <w:r w:rsidR="00B553B5">
        <w:rPr>
          <w:rFonts w:ascii="Bookman Old Style" w:hAnsi="Bookman Old Style" w:cs="Courier New"/>
        </w:rPr>
        <w:t>АО «ГЗАС им. А.С.</w:t>
      </w:r>
      <w:r>
        <w:rPr>
          <w:rFonts w:ascii="Bookman Old Style" w:hAnsi="Bookman Old Style" w:cs="Courier New"/>
        </w:rPr>
        <w:t xml:space="preserve"> Попова, </w:t>
      </w:r>
      <w:r w:rsidR="00B553B5">
        <w:rPr>
          <w:rFonts w:ascii="Bookman Old Style" w:hAnsi="Bookman Old Style" w:cs="Courier New"/>
        </w:rPr>
        <w:t>ООО «Ф</w:t>
      </w:r>
      <w:r>
        <w:rPr>
          <w:rFonts w:ascii="Bookman Old Style" w:hAnsi="Bookman Old Style" w:cs="Courier New"/>
        </w:rPr>
        <w:t>абрика композитов</w:t>
      </w:r>
      <w:r w:rsidR="00B553B5">
        <w:rPr>
          <w:rFonts w:ascii="Bookman Old Style" w:hAnsi="Bookman Old Style" w:cs="Courier New"/>
        </w:rPr>
        <w:t xml:space="preserve">», ООО «НПО «ЭТРА», группа компаний «Луидор», ООО ПК «Селеста», </w:t>
      </w:r>
      <w:r w:rsidR="003514BF">
        <w:rPr>
          <w:rFonts w:ascii="Bookman Old Style" w:hAnsi="Bookman Old Style" w:cs="Courier New"/>
        </w:rPr>
        <w:t xml:space="preserve">ООО «Первый мясокомбинат», </w:t>
      </w:r>
      <w:r w:rsidR="00B553B5">
        <w:rPr>
          <w:rFonts w:ascii="Bookman Old Style" w:hAnsi="Bookman Old Style" w:cs="Courier New"/>
        </w:rPr>
        <w:t>ЗАО «Волгастальконструкция»</w:t>
      </w:r>
      <w:r w:rsidR="001B46D0">
        <w:rPr>
          <w:rFonts w:ascii="Bookman Old Style" w:hAnsi="Bookman Old Style" w:cs="Courier New"/>
        </w:rPr>
        <w:t>,</w:t>
      </w:r>
      <w:r w:rsidR="00846FA6">
        <w:rPr>
          <w:rFonts w:ascii="Bookman Old Style" w:hAnsi="Bookman Old Style" w:cs="Courier New"/>
        </w:rPr>
        <w:t xml:space="preserve"> АО «Нижегородский водоканал»</w:t>
      </w:r>
      <w:r w:rsidR="00B553B5">
        <w:rPr>
          <w:rFonts w:ascii="Bookman Old Style" w:hAnsi="Bookman Old Style" w:cs="Courier New"/>
        </w:rPr>
        <w:t xml:space="preserve"> и многие другие предприятия</w:t>
      </w:r>
      <w:r w:rsidR="003514BF">
        <w:rPr>
          <w:rFonts w:ascii="Bookman Old Style" w:hAnsi="Bookman Old Style" w:cs="Courier New"/>
        </w:rPr>
        <w:t xml:space="preserve"> региона</w:t>
      </w:r>
      <w:r w:rsidR="00B553B5">
        <w:rPr>
          <w:rFonts w:ascii="Bookman Old Style" w:hAnsi="Bookman Old Style" w:cs="Courier New"/>
        </w:rPr>
        <w:t>, участники национального проекта.</w:t>
      </w:r>
    </w:p>
    <w:p w14:paraId="7C03C81B" w14:textId="77777777" w:rsidR="003514BF" w:rsidRPr="00330553" w:rsidRDefault="006939A6" w:rsidP="003D0324">
      <w:pPr>
        <w:numPr>
          <w:ilvl w:val="0"/>
          <w:numId w:val="1"/>
        </w:numPr>
        <w:tabs>
          <w:tab w:val="left" w:pos="-142"/>
          <w:tab w:val="left" w:pos="1620"/>
        </w:tabs>
        <w:suppressAutoHyphens/>
        <w:ind w:left="-284" w:right="-5"/>
        <w:jc w:val="both"/>
        <w:rPr>
          <w:rFonts w:ascii="Bookman Old Style" w:hAnsi="Bookman Old Style" w:cs="Courier New"/>
        </w:rPr>
      </w:pPr>
      <w:r>
        <w:rPr>
          <w:rFonts w:ascii="Bookman Old Style" w:hAnsi="Bookman Old Style" w:cs="Courier New"/>
        </w:rPr>
        <w:t xml:space="preserve">       По заказу </w:t>
      </w:r>
      <w:r w:rsidR="00B553B5">
        <w:rPr>
          <w:rFonts w:ascii="Bookman Old Style" w:hAnsi="Bookman Old Style" w:cs="Courier New"/>
        </w:rPr>
        <w:t xml:space="preserve">этих </w:t>
      </w:r>
      <w:r>
        <w:rPr>
          <w:rFonts w:ascii="Bookman Old Style" w:hAnsi="Bookman Old Style" w:cs="Courier New"/>
        </w:rPr>
        <w:t xml:space="preserve">предприятий реального сектора экономики, </w:t>
      </w:r>
      <w:r w:rsidR="00B553B5">
        <w:rPr>
          <w:rFonts w:ascii="Bookman Old Style" w:hAnsi="Bookman Old Style" w:cs="Courier New"/>
        </w:rPr>
        <w:t xml:space="preserve">и </w:t>
      </w:r>
      <w:r>
        <w:rPr>
          <w:rFonts w:ascii="Bookman Old Style" w:hAnsi="Bookman Old Style" w:cs="Courier New"/>
        </w:rPr>
        <w:t xml:space="preserve">в рамках </w:t>
      </w:r>
      <w:r w:rsidRPr="003514BF">
        <w:rPr>
          <w:rFonts w:ascii="Bookman Old Style" w:hAnsi="Bookman Old Style" w:cs="Courier New"/>
        </w:rPr>
        <w:t xml:space="preserve">национального проекта, </w:t>
      </w:r>
      <w:r w:rsidR="00B553B5" w:rsidRPr="003514BF">
        <w:rPr>
          <w:rFonts w:ascii="Bookman Old Style" w:hAnsi="Bookman Old Style" w:cs="Courier New"/>
        </w:rPr>
        <w:t xml:space="preserve">АНО ДПО «УЦ «Потенциал» </w:t>
      </w:r>
      <w:r w:rsidRPr="003514BF">
        <w:rPr>
          <w:rFonts w:ascii="Bookman Old Style" w:hAnsi="Bookman Old Style" w:cs="Courier New"/>
        </w:rPr>
        <w:t xml:space="preserve">было разработано </w:t>
      </w:r>
      <w:r w:rsidR="00B553B5" w:rsidRPr="003514BF">
        <w:rPr>
          <w:rFonts w:ascii="Bookman Old Style" w:hAnsi="Bookman Old Style" w:cs="Courier New"/>
        </w:rPr>
        <w:t>26</w:t>
      </w:r>
      <w:r w:rsidR="00B553B5">
        <w:rPr>
          <w:rFonts w:ascii="Bookman Old Style" w:hAnsi="Bookman Old Style" w:cs="Courier New"/>
        </w:rPr>
        <w:t xml:space="preserve"> </w:t>
      </w:r>
      <w:r w:rsidR="00B553B5" w:rsidRPr="00330553">
        <w:rPr>
          <w:rFonts w:ascii="Bookman Old Style" w:hAnsi="Bookman Old Style" w:cs="Courier New"/>
        </w:rPr>
        <w:t xml:space="preserve">различных </w:t>
      </w:r>
      <w:r w:rsidRPr="00330553">
        <w:rPr>
          <w:rFonts w:ascii="Bookman Old Style" w:hAnsi="Bookman Old Style" w:cs="Courier New"/>
        </w:rPr>
        <w:t>программ повышения квалификации персонала предприятий</w:t>
      </w:r>
      <w:r w:rsidR="00B553B5" w:rsidRPr="00330553">
        <w:rPr>
          <w:rFonts w:ascii="Bookman Old Style" w:hAnsi="Bookman Old Style" w:cs="Courier New"/>
        </w:rPr>
        <w:t xml:space="preserve">. </w:t>
      </w:r>
    </w:p>
    <w:p w14:paraId="2A3D6BFB" w14:textId="2A94C191" w:rsidR="00846FA6" w:rsidRPr="00330553" w:rsidRDefault="003514BF" w:rsidP="005940FA">
      <w:pPr>
        <w:numPr>
          <w:ilvl w:val="0"/>
          <w:numId w:val="1"/>
        </w:numPr>
        <w:tabs>
          <w:tab w:val="left" w:pos="-142"/>
          <w:tab w:val="left" w:pos="1620"/>
        </w:tabs>
        <w:suppressAutoHyphens/>
        <w:ind w:left="-284" w:right="-5"/>
        <w:jc w:val="both"/>
        <w:rPr>
          <w:rFonts w:ascii="Bookman Old Style" w:hAnsi="Bookman Old Style" w:cs="Courier New"/>
        </w:rPr>
      </w:pPr>
      <w:r w:rsidRPr="00330553">
        <w:rPr>
          <w:rFonts w:ascii="Bookman Old Style" w:hAnsi="Bookman Old Style" w:cs="Courier New"/>
        </w:rPr>
        <w:t xml:space="preserve">       По программам прошли обучение более </w:t>
      </w:r>
      <w:r w:rsidR="00330553" w:rsidRPr="00330553">
        <w:rPr>
          <w:rFonts w:ascii="Bookman Old Style" w:hAnsi="Bookman Old Style" w:cs="Courier New"/>
        </w:rPr>
        <w:t>3</w:t>
      </w:r>
      <w:r w:rsidR="00846FA6" w:rsidRPr="00330553">
        <w:rPr>
          <w:rFonts w:ascii="Bookman Old Style" w:hAnsi="Bookman Old Style" w:cs="Courier New"/>
        </w:rPr>
        <w:t>0</w:t>
      </w:r>
      <w:r w:rsidRPr="00330553">
        <w:rPr>
          <w:rFonts w:ascii="Bookman Old Style" w:hAnsi="Bookman Old Style" w:cs="Courier New"/>
        </w:rPr>
        <w:t>0 сотрудников предприятий и организаций.</w:t>
      </w:r>
      <w:r w:rsidR="006939A6" w:rsidRPr="00330553">
        <w:rPr>
          <w:rFonts w:ascii="Bookman Old Style" w:hAnsi="Bookman Old Style" w:cs="Courier New"/>
        </w:rPr>
        <w:t xml:space="preserve">  </w:t>
      </w:r>
      <w:r w:rsidR="00846FA6" w:rsidRPr="00330553">
        <w:rPr>
          <w:rFonts w:ascii="Bookman Old Style" w:hAnsi="Bookman Old Style" w:cs="Courier New"/>
        </w:rPr>
        <w:t>Наиболее востребованными программами</w:t>
      </w:r>
      <w:r w:rsidR="003D0324" w:rsidRPr="00330553">
        <w:rPr>
          <w:rFonts w:ascii="Bookman Old Style" w:hAnsi="Bookman Old Style" w:cs="Courier New"/>
        </w:rPr>
        <w:t xml:space="preserve"> обучения</w:t>
      </w:r>
      <w:r w:rsidR="00846FA6" w:rsidRPr="00330553">
        <w:rPr>
          <w:rFonts w:ascii="Bookman Old Style" w:hAnsi="Bookman Old Style" w:cs="Courier New"/>
        </w:rPr>
        <w:t>,</w:t>
      </w:r>
      <w:r w:rsidR="003D0324" w:rsidRPr="00330553">
        <w:rPr>
          <w:rFonts w:ascii="Bookman Old Style" w:hAnsi="Bookman Old Style" w:cs="Courier New"/>
        </w:rPr>
        <w:t xml:space="preserve"> в </w:t>
      </w:r>
      <w:r w:rsidR="00846FA6" w:rsidRPr="00330553">
        <w:rPr>
          <w:rFonts w:ascii="Bookman Old Style" w:hAnsi="Bookman Old Style" w:cs="Courier New"/>
        </w:rPr>
        <w:t>рамках национального проекта стали</w:t>
      </w:r>
      <w:r w:rsidR="003D0324" w:rsidRPr="00330553">
        <w:rPr>
          <w:rFonts w:ascii="Bookman Old Style" w:hAnsi="Bookman Old Style" w:cs="Courier New"/>
        </w:rPr>
        <w:t xml:space="preserve">: </w:t>
      </w:r>
    </w:p>
    <w:p w14:paraId="700CF0F6" w14:textId="3988D766" w:rsidR="003D0324" w:rsidRDefault="00846FA6" w:rsidP="005940FA">
      <w:pPr>
        <w:numPr>
          <w:ilvl w:val="0"/>
          <w:numId w:val="1"/>
        </w:numPr>
        <w:tabs>
          <w:tab w:val="left" w:pos="-142"/>
          <w:tab w:val="left" w:pos="1620"/>
        </w:tabs>
        <w:suppressAutoHyphens/>
        <w:ind w:left="-284" w:right="-5"/>
        <w:jc w:val="both"/>
        <w:rPr>
          <w:rFonts w:ascii="Bookman Old Style" w:hAnsi="Bookman Old Style" w:cs="Courier New"/>
        </w:rPr>
      </w:pPr>
      <w:r w:rsidRPr="00330553">
        <w:rPr>
          <w:rFonts w:ascii="Bookman Old Style" w:hAnsi="Bookman Old Style" w:cs="Courier New"/>
        </w:rPr>
        <w:t xml:space="preserve">       Автоматизация рабочих процессов средствами </w:t>
      </w:r>
      <w:r w:rsidRPr="00330553">
        <w:rPr>
          <w:rFonts w:ascii="Bookman Old Style" w:hAnsi="Bookman Old Style" w:cs="Courier New"/>
          <w:lang w:val="en-US"/>
        </w:rPr>
        <w:t>Microsoft</w:t>
      </w:r>
      <w:r w:rsidRPr="00330553">
        <w:rPr>
          <w:rFonts w:ascii="Bookman Old Style" w:hAnsi="Bookman Old Style" w:cs="Courier New"/>
        </w:rPr>
        <w:t>, б</w:t>
      </w:r>
      <w:r w:rsidR="0023600D" w:rsidRPr="00330553">
        <w:rPr>
          <w:rFonts w:ascii="Bookman Old Style" w:hAnsi="Bookman Old Style" w:cs="Courier New"/>
        </w:rPr>
        <w:t>ережливое</w:t>
      </w:r>
      <w:r w:rsidR="0023600D" w:rsidRPr="00846FA6">
        <w:rPr>
          <w:rFonts w:ascii="Bookman Old Style" w:hAnsi="Bookman Old Style" w:cs="Courier New"/>
        </w:rPr>
        <w:t xml:space="preserve"> производство, </w:t>
      </w:r>
      <w:r w:rsidRPr="00846FA6">
        <w:rPr>
          <w:rFonts w:ascii="Bookman Old Style" w:hAnsi="Bookman Old Style" w:cs="Courier New"/>
        </w:rPr>
        <w:t xml:space="preserve">обслуживание станков с числовым программным обучением </w:t>
      </w:r>
      <w:r w:rsidR="0021331D" w:rsidRPr="00846FA6">
        <w:rPr>
          <w:rFonts w:ascii="Bookman Old Style" w:hAnsi="Bookman Old Style" w:cs="Courier New"/>
          <w:lang w:val="en-US"/>
        </w:rPr>
        <w:t>Fanuc</w:t>
      </w:r>
      <w:r>
        <w:rPr>
          <w:rFonts w:ascii="Bookman Old Style" w:hAnsi="Bookman Old Style" w:cs="Courier New"/>
        </w:rPr>
        <w:t>, менеджер по обслуживанию клиентов.</w:t>
      </w:r>
    </w:p>
    <w:p w14:paraId="61830C7A" w14:textId="77777777" w:rsidR="001B46D0" w:rsidRDefault="001B46D0" w:rsidP="00127D9C">
      <w:pPr>
        <w:numPr>
          <w:ilvl w:val="0"/>
          <w:numId w:val="1"/>
        </w:numPr>
        <w:tabs>
          <w:tab w:val="left" w:pos="-142"/>
          <w:tab w:val="left" w:pos="1620"/>
        </w:tabs>
        <w:suppressAutoHyphens/>
        <w:ind w:left="-284" w:right="-5"/>
        <w:jc w:val="center"/>
        <w:rPr>
          <w:rFonts w:ascii="Bookman Old Style" w:hAnsi="Bookman Old Style" w:cs="Courier New"/>
          <w:b/>
          <w:bCs/>
        </w:rPr>
      </w:pPr>
    </w:p>
    <w:p w14:paraId="77C56390" w14:textId="1EEF685A" w:rsidR="00127D9C" w:rsidRDefault="00127D9C" w:rsidP="00127D9C">
      <w:pPr>
        <w:numPr>
          <w:ilvl w:val="0"/>
          <w:numId w:val="1"/>
        </w:numPr>
        <w:tabs>
          <w:tab w:val="left" w:pos="-142"/>
          <w:tab w:val="left" w:pos="1620"/>
        </w:tabs>
        <w:suppressAutoHyphens/>
        <w:ind w:left="-284" w:right="-5"/>
        <w:jc w:val="center"/>
        <w:rPr>
          <w:rFonts w:ascii="Bookman Old Style" w:hAnsi="Bookman Old Style" w:cs="Courier New"/>
          <w:b/>
          <w:bCs/>
        </w:rPr>
      </w:pPr>
      <w:r w:rsidRPr="00127D9C">
        <w:rPr>
          <w:rFonts w:ascii="Bookman Old Style" w:hAnsi="Bookman Old Style" w:cs="Courier New"/>
          <w:b/>
          <w:bCs/>
        </w:rPr>
        <w:t>Организация образовательного процесса</w:t>
      </w:r>
    </w:p>
    <w:p w14:paraId="724B99DA" w14:textId="77777777" w:rsidR="00127D9C" w:rsidRDefault="00127D9C" w:rsidP="00127D9C">
      <w:pPr>
        <w:pStyle w:val="a6"/>
        <w:rPr>
          <w:rFonts w:ascii="Bookman Old Style" w:hAnsi="Bookman Old Style" w:cs="Courier New"/>
          <w:b/>
          <w:bCs/>
        </w:rPr>
      </w:pPr>
    </w:p>
    <w:p w14:paraId="3B84F059" w14:textId="655C3F25" w:rsidR="003D0324" w:rsidRPr="00FF207D" w:rsidRDefault="00127D9C" w:rsidP="00FF207D">
      <w:pPr>
        <w:numPr>
          <w:ilvl w:val="0"/>
          <w:numId w:val="1"/>
        </w:numPr>
        <w:tabs>
          <w:tab w:val="left" w:pos="-142"/>
          <w:tab w:val="left" w:pos="1620"/>
        </w:tabs>
        <w:suppressAutoHyphens/>
        <w:ind w:left="-283" w:right="-5"/>
        <w:jc w:val="both"/>
        <w:rPr>
          <w:rFonts w:ascii="Bookman Old Style" w:hAnsi="Bookman Old Style" w:cs="Courier New"/>
        </w:rPr>
      </w:pPr>
      <w:r w:rsidRPr="00FF207D">
        <w:rPr>
          <w:rFonts w:ascii="Bookman Old Style" w:hAnsi="Bookman Old Style" w:cs="Courier New"/>
        </w:rPr>
        <w:t xml:space="preserve">       В отчетном году основным видом деятельности АНО ДПО «Учебный центр «Потенциал» оставалось дополнительное профессиональное образование</w:t>
      </w:r>
      <w:r w:rsidR="001B46D0">
        <w:rPr>
          <w:rFonts w:ascii="Bookman Old Style" w:hAnsi="Bookman Old Style" w:cs="Courier New"/>
        </w:rPr>
        <w:t xml:space="preserve">, профессиональное обучение дополнительное образование </w:t>
      </w:r>
      <w:r w:rsidRPr="00FF207D">
        <w:rPr>
          <w:rFonts w:ascii="Bookman Old Style" w:hAnsi="Bookman Old Style" w:cs="Courier New"/>
        </w:rPr>
        <w:t xml:space="preserve">детей и взрослых. Как и прежде образовательный процесс был организован на трех площадках в трех районах Нижнего Новгорода, использовалась также выездная модель обучения на предприятиях региона и дистанционное обучение сотрудников с применением собственной образовательной платформы. </w:t>
      </w:r>
      <w:r w:rsidR="00FF207D" w:rsidRPr="00FF207D">
        <w:rPr>
          <w:rFonts w:ascii="Bookman Old Style" w:hAnsi="Bookman Old Style" w:cs="Courier New"/>
        </w:rPr>
        <w:t>Получила развитие д</w:t>
      </w:r>
      <w:r w:rsidR="003D0324" w:rsidRPr="00FF207D">
        <w:rPr>
          <w:rFonts w:ascii="Bookman Old Style" w:hAnsi="Bookman Old Style" w:cs="Courier New"/>
        </w:rPr>
        <w:t xml:space="preserve">ополнительная профессиональная подготовка и переподготовка, повышение квалификации, обучение и консультирование граждан, работающих на предприятиях региона:  </w:t>
      </w:r>
    </w:p>
    <w:p w14:paraId="76055E38" w14:textId="654EDFA5" w:rsidR="003D0324" w:rsidRPr="00FF207D" w:rsidRDefault="003D0324" w:rsidP="00FF207D">
      <w:pPr>
        <w:pStyle w:val="a6"/>
        <w:numPr>
          <w:ilvl w:val="0"/>
          <w:numId w:val="10"/>
        </w:numPr>
        <w:tabs>
          <w:tab w:val="left" w:pos="-142"/>
          <w:tab w:val="left" w:pos="1620"/>
        </w:tabs>
        <w:jc w:val="both"/>
        <w:rPr>
          <w:rFonts w:ascii="Bookman Old Style" w:hAnsi="Bookman Old Style" w:cs="Courier New"/>
        </w:rPr>
      </w:pPr>
      <w:r w:rsidRPr="00FF207D">
        <w:rPr>
          <w:rFonts w:ascii="Bookman Old Style" w:eastAsia="Batang" w:hAnsi="Bookman Old Style" w:cs="Courier New"/>
          <w:lang w:eastAsia="ko-KR"/>
        </w:rPr>
        <w:lastRenderedPageBreak/>
        <w:t>обязательная подготовка руководителей и специалистов предприятий и организаций,</w:t>
      </w:r>
      <w:r w:rsidRPr="00FF207D">
        <w:rPr>
          <w:rFonts w:ascii="Bookman Old Style" w:hAnsi="Bookman Old Style" w:cs="Courier New"/>
        </w:rPr>
        <w:t xml:space="preserve"> включая повышение квалификации специалистов по охране труда, промышленной и энергетической безопасности, обучение способам оказания первой помощи на производстве и вопросам экологической безопасности и т.д.</w:t>
      </w:r>
      <w:r w:rsidRPr="00FF207D">
        <w:rPr>
          <w:rFonts w:ascii="Bookman Old Style" w:eastAsia="Batang" w:hAnsi="Bookman Old Style" w:cs="Courier New"/>
          <w:lang w:eastAsia="ko-KR"/>
        </w:rPr>
        <w:t>;</w:t>
      </w:r>
      <w:r w:rsidRPr="00FF207D">
        <w:rPr>
          <w:rFonts w:ascii="Bookman Old Style" w:hAnsi="Bookman Old Style" w:cs="Courier New"/>
        </w:rPr>
        <w:t xml:space="preserve"> </w:t>
      </w:r>
    </w:p>
    <w:p w14:paraId="46FC8D05" w14:textId="77777777" w:rsidR="003D0324" w:rsidRPr="00FF207D" w:rsidRDefault="003D0324" w:rsidP="00FF207D">
      <w:pPr>
        <w:pStyle w:val="a6"/>
        <w:numPr>
          <w:ilvl w:val="0"/>
          <w:numId w:val="10"/>
        </w:numPr>
        <w:tabs>
          <w:tab w:val="left" w:pos="-142"/>
          <w:tab w:val="left" w:pos="1620"/>
        </w:tabs>
        <w:jc w:val="both"/>
        <w:rPr>
          <w:rFonts w:ascii="Bookman Old Style" w:hAnsi="Bookman Old Style" w:cs="Courier New"/>
        </w:rPr>
      </w:pPr>
      <w:r w:rsidRPr="00FF207D">
        <w:rPr>
          <w:rFonts w:ascii="Bookman Old Style" w:hAnsi="Bookman Old Style" w:cs="Courier New"/>
        </w:rPr>
        <w:t xml:space="preserve">дополнительное профессиональное образование и переподготовка специалистов по востребованным профессиям на рынке труда - бухгалтер, налоговый консультант, сметчик, таможенный декларант, специалист по закупкам, логист, дизайнер, разработчик </w:t>
      </w:r>
      <w:r w:rsidRPr="00FF207D">
        <w:rPr>
          <w:rFonts w:ascii="Bookman Old Style" w:hAnsi="Bookman Old Style" w:cs="Courier New"/>
          <w:lang w:val="en-US"/>
        </w:rPr>
        <w:t>WEB</w:t>
      </w:r>
      <w:r w:rsidRPr="00FF207D">
        <w:rPr>
          <w:rFonts w:ascii="Bookman Old Style" w:hAnsi="Bookman Old Style" w:cs="Courier New"/>
        </w:rPr>
        <w:t xml:space="preserve"> сайтов и т.д.;</w:t>
      </w:r>
    </w:p>
    <w:p w14:paraId="61BACA43" w14:textId="77777777" w:rsidR="003D0324" w:rsidRPr="00FF207D" w:rsidRDefault="003D0324" w:rsidP="00FF207D">
      <w:pPr>
        <w:pStyle w:val="a6"/>
        <w:numPr>
          <w:ilvl w:val="0"/>
          <w:numId w:val="10"/>
        </w:numPr>
        <w:tabs>
          <w:tab w:val="left" w:pos="-142"/>
          <w:tab w:val="left" w:pos="1620"/>
        </w:tabs>
        <w:jc w:val="both"/>
        <w:rPr>
          <w:rFonts w:ascii="Bookman Old Style" w:hAnsi="Bookman Old Style" w:cs="Courier New"/>
        </w:rPr>
      </w:pPr>
      <w:r w:rsidRPr="00FF207D">
        <w:rPr>
          <w:rFonts w:ascii="Bookman Old Style" w:hAnsi="Bookman Old Style" w:cs="Courier New"/>
        </w:rPr>
        <w:t>профессиональное обучение по рабочим профессиям (стропальщики, операторы котельных, стерилизаторщики, рабочие подъемника и управляющие грузоподъемными механизмами с пола и другие).</w:t>
      </w:r>
    </w:p>
    <w:p w14:paraId="3393A707" w14:textId="60BB6829" w:rsidR="003D0324" w:rsidRPr="00FF207D" w:rsidRDefault="00FF207D" w:rsidP="00FF207D">
      <w:pPr>
        <w:tabs>
          <w:tab w:val="left" w:pos="-142"/>
          <w:tab w:val="left" w:pos="1620"/>
        </w:tabs>
        <w:ind w:left="-283"/>
        <w:jc w:val="both"/>
        <w:rPr>
          <w:rFonts w:ascii="Bookman Old Style" w:hAnsi="Bookman Old Style" w:cs="Courier New"/>
        </w:rPr>
      </w:pPr>
      <w:r w:rsidRPr="00FF207D">
        <w:rPr>
          <w:rFonts w:ascii="Bookman Old Style" w:hAnsi="Bookman Old Style" w:cs="Courier New"/>
        </w:rPr>
        <w:t>Продолжено о</w:t>
      </w:r>
      <w:r w:rsidR="003D0324" w:rsidRPr="00FF207D">
        <w:rPr>
          <w:rFonts w:ascii="Bookman Old Style" w:hAnsi="Bookman Old Style" w:cs="Courier New"/>
        </w:rPr>
        <w:t>бучение граждан компетенциям цифровой экономики, начиная с элементарных до высокопрофессионального изучения современного программного обеспечения</w:t>
      </w:r>
      <w:r w:rsidRPr="00FF207D">
        <w:rPr>
          <w:rFonts w:ascii="Bookman Old Style" w:hAnsi="Bookman Old Style" w:cs="Courier New"/>
        </w:rPr>
        <w:t>:</w:t>
      </w:r>
    </w:p>
    <w:p w14:paraId="427B822C" w14:textId="1097D845" w:rsidR="003D0324" w:rsidRPr="00FF207D" w:rsidRDefault="003D0324" w:rsidP="00FF207D">
      <w:pPr>
        <w:pStyle w:val="a6"/>
        <w:numPr>
          <w:ilvl w:val="0"/>
          <w:numId w:val="11"/>
        </w:numPr>
        <w:tabs>
          <w:tab w:val="left" w:pos="-142"/>
          <w:tab w:val="left" w:pos="1620"/>
        </w:tabs>
        <w:jc w:val="both"/>
        <w:rPr>
          <w:rFonts w:ascii="Bookman Old Style" w:hAnsi="Bookman Old Style" w:cs="Courier New"/>
        </w:rPr>
      </w:pPr>
      <w:r w:rsidRPr="00FF207D">
        <w:rPr>
          <w:rFonts w:ascii="Bookman Old Style" w:hAnsi="Bookman Old Style" w:cs="Courier New"/>
        </w:rPr>
        <w:t xml:space="preserve">дополнительное образование граждан, </w:t>
      </w:r>
      <w:r w:rsidRPr="00FF207D">
        <w:rPr>
          <w:rFonts w:ascii="Bookman Old Style" w:hAnsi="Bookman Old Style" w:cs="Courier New"/>
          <w:lang w:val="en-US"/>
        </w:rPr>
        <w:t>IT</w:t>
      </w:r>
      <w:r w:rsidRPr="00FF207D">
        <w:rPr>
          <w:rFonts w:ascii="Bookman Old Style" w:hAnsi="Bookman Old Style" w:cs="Courier New"/>
        </w:rPr>
        <w:t xml:space="preserve"> курсам начального уровня для слушателей старшего возраста;</w:t>
      </w:r>
    </w:p>
    <w:p w14:paraId="173DA888" w14:textId="77777777" w:rsidR="003D0324" w:rsidRPr="00FF207D" w:rsidRDefault="003D0324" w:rsidP="00FF207D">
      <w:pPr>
        <w:pStyle w:val="a6"/>
        <w:numPr>
          <w:ilvl w:val="0"/>
          <w:numId w:val="11"/>
        </w:numPr>
        <w:tabs>
          <w:tab w:val="left" w:pos="-142"/>
          <w:tab w:val="left" w:pos="1620"/>
        </w:tabs>
        <w:jc w:val="both"/>
        <w:rPr>
          <w:rFonts w:ascii="Bookman Old Style" w:hAnsi="Bookman Old Style" w:cs="Courier New"/>
        </w:rPr>
      </w:pPr>
      <w:r w:rsidRPr="00FF207D">
        <w:rPr>
          <w:rFonts w:ascii="Bookman Old Style" w:hAnsi="Bookman Old Style" w:cs="Courier New"/>
        </w:rPr>
        <w:t>обучение по программам дополнительного профессионального образования на продвинутом и экспертном уровне. Таких вендоров как Циско, Фанук, Майкрософт и т.д.</w:t>
      </w:r>
    </w:p>
    <w:p w14:paraId="21AD016B" w14:textId="77777777" w:rsidR="006067EC" w:rsidRDefault="006067EC" w:rsidP="006067EC">
      <w:pPr>
        <w:numPr>
          <w:ilvl w:val="0"/>
          <w:numId w:val="1"/>
        </w:numPr>
        <w:tabs>
          <w:tab w:val="left" w:pos="-142"/>
          <w:tab w:val="left" w:pos="1620"/>
        </w:tabs>
        <w:suppressAutoHyphens/>
        <w:ind w:left="-284" w:right="-5"/>
        <w:jc w:val="both"/>
        <w:rPr>
          <w:rFonts w:ascii="Bookman Old Style" w:hAnsi="Bookman Old Style" w:cs="Courier New"/>
        </w:rPr>
      </w:pPr>
      <w:r>
        <w:rPr>
          <w:rFonts w:ascii="Bookman Old Style" w:hAnsi="Bookman Old Style" w:cs="Courier New"/>
        </w:rPr>
        <w:t xml:space="preserve">       В</w:t>
      </w:r>
      <w:r w:rsidRPr="00075EDC">
        <w:rPr>
          <w:rFonts w:ascii="Bookman Old Style" w:hAnsi="Bookman Old Style" w:cs="Courier New"/>
        </w:rPr>
        <w:t xml:space="preserve"> об</w:t>
      </w:r>
      <w:r>
        <w:rPr>
          <w:rFonts w:ascii="Bookman Old Style" w:hAnsi="Bookman Old Style" w:cs="Courier New"/>
        </w:rPr>
        <w:t xml:space="preserve">разовательном процессе </w:t>
      </w:r>
      <w:r w:rsidRPr="00075EDC">
        <w:rPr>
          <w:rFonts w:ascii="Bookman Old Style" w:hAnsi="Bookman Old Style" w:cs="Courier New"/>
        </w:rPr>
        <w:t>используется современное программное обеспечение и средства визуализации.</w:t>
      </w:r>
    </w:p>
    <w:p w14:paraId="16797B77" w14:textId="46332EB5" w:rsidR="003D0324" w:rsidRDefault="00FF207D" w:rsidP="003D0324">
      <w:pPr>
        <w:pStyle w:val="3"/>
        <w:tabs>
          <w:tab w:val="clear" w:pos="0"/>
          <w:tab w:val="left" w:pos="-142"/>
        </w:tabs>
        <w:ind w:left="-284"/>
        <w:jc w:val="center"/>
        <w:rPr>
          <w:rFonts w:ascii="Bookman Old Style" w:hAnsi="Bookman Old Style" w:cs="Courier New"/>
          <w:sz w:val="24"/>
          <w:szCs w:val="24"/>
        </w:rPr>
      </w:pPr>
      <w:r>
        <w:rPr>
          <w:rFonts w:ascii="Bookman Old Style" w:hAnsi="Bookman Old Style" w:cs="Courier New"/>
          <w:sz w:val="24"/>
          <w:szCs w:val="24"/>
        </w:rPr>
        <w:t>Совершенствование м</w:t>
      </w:r>
      <w:r w:rsidR="003D0324">
        <w:rPr>
          <w:rFonts w:ascii="Bookman Old Style" w:hAnsi="Bookman Old Style" w:cs="Courier New"/>
          <w:sz w:val="24"/>
          <w:szCs w:val="24"/>
        </w:rPr>
        <w:t>атериальн</w:t>
      </w:r>
      <w:r>
        <w:rPr>
          <w:rFonts w:ascii="Bookman Old Style" w:hAnsi="Bookman Old Style" w:cs="Courier New"/>
          <w:sz w:val="24"/>
          <w:szCs w:val="24"/>
        </w:rPr>
        <w:t>ой</w:t>
      </w:r>
      <w:r w:rsidR="003D0324">
        <w:rPr>
          <w:rFonts w:ascii="Bookman Old Style" w:hAnsi="Bookman Old Style" w:cs="Courier New"/>
          <w:sz w:val="24"/>
          <w:szCs w:val="24"/>
        </w:rPr>
        <w:t xml:space="preserve"> баз</w:t>
      </w:r>
      <w:r>
        <w:rPr>
          <w:rFonts w:ascii="Bookman Old Style" w:hAnsi="Bookman Old Style" w:cs="Courier New"/>
          <w:sz w:val="24"/>
          <w:szCs w:val="24"/>
        </w:rPr>
        <w:t>ы</w:t>
      </w:r>
    </w:p>
    <w:p w14:paraId="4D823934" w14:textId="05873DBF" w:rsidR="003D0324" w:rsidRDefault="003D0324" w:rsidP="003D0324">
      <w:pPr>
        <w:tabs>
          <w:tab w:val="left" w:pos="-142"/>
        </w:tabs>
        <w:ind w:left="-283" w:right="-5" w:firstLine="567"/>
        <w:jc w:val="both"/>
        <w:rPr>
          <w:rFonts w:ascii="Bookman Old Style" w:hAnsi="Bookman Old Style" w:cs="Courier New"/>
        </w:rPr>
      </w:pPr>
      <w:r>
        <w:rPr>
          <w:rFonts w:ascii="Bookman Old Style" w:hAnsi="Bookman Old Style" w:cs="Courier New"/>
        </w:rPr>
        <w:t xml:space="preserve">В течение отчетного периода учебный центр активно </w:t>
      </w:r>
      <w:r w:rsidR="00075D0D">
        <w:rPr>
          <w:rFonts w:ascii="Bookman Old Style" w:hAnsi="Bookman Old Style" w:cs="Courier New"/>
        </w:rPr>
        <w:t>совершенствова</w:t>
      </w:r>
      <w:r>
        <w:rPr>
          <w:rFonts w:ascii="Bookman Old Style" w:hAnsi="Bookman Old Style" w:cs="Courier New"/>
        </w:rPr>
        <w:t xml:space="preserve">л собственную материальную базу, а также </w:t>
      </w:r>
      <w:r w:rsidR="003514BF">
        <w:rPr>
          <w:rFonts w:ascii="Bookman Old Style" w:hAnsi="Bookman Old Style" w:cs="Courier New"/>
        </w:rPr>
        <w:t xml:space="preserve">разрабатывал образовательные программы по заказу предприятий </w:t>
      </w:r>
      <w:r w:rsidR="00C642FE">
        <w:rPr>
          <w:rFonts w:ascii="Bookman Old Style" w:hAnsi="Bookman Old Style" w:cs="Courier New"/>
        </w:rPr>
        <w:t xml:space="preserve">различных секторов экономики региона, </w:t>
      </w:r>
      <w:r>
        <w:rPr>
          <w:rFonts w:ascii="Bookman Old Style" w:hAnsi="Bookman Old Style" w:cs="Courier New"/>
        </w:rPr>
        <w:t>работал в направлении повышения качества образовательного процесса за счет привлечения новых квалифицированных преподавателей.</w:t>
      </w:r>
    </w:p>
    <w:p w14:paraId="17D969D8" w14:textId="7EFDDA08" w:rsidR="003D0324" w:rsidRDefault="003D0324" w:rsidP="003D0324">
      <w:pPr>
        <w:tabs>
          <w:tab w:val="left" w:pos="-142"/>
          <w:tab w:val="left" w:pos="1620"/>
        </w:tabs>
        <w:suppressAutoHyphens/>
        <w:ind w:left="-283" w:right="-5"/>
        <w:jc w:val="both"/>
        <w:rPr>
          <w:rFonts w:ascii="Bookman Old Style" w:hAnsi="Bookman Old Style" w:cs="Courier New"/>
        </w:rPr>
      </w:pPr>
      <w:r>
        <w:rPr>
          <w:rFonts w:ascii="Bookman Old Style" w:hAnsi="Bookman Old Style" w:cs="Courier New"/>
        </w:rPr>
        <w:t xml:space="preserve">      Качество образовательного процесса достигается благодаря высококвалифицированному преподавательскому составу. Препода</w:t>
      </w:r>
      <w:r w:rsidR="00C642FE">
        <w:rPr>
          <w:rFonts w:ascii="Bookman Old Style" w:hAnsi="Bookman Old Style" w:cs="Courier New"/>
        </w:rPr>
        <w:t xml:space="preserve">вание </w:t>
      </w:r>
      <w:r>
        <w:rPr>
          <w:rFonts w:ascii="Bookman Old Style" w:hAnsi="Bookman Old Style" w:cs="Courier New"/>
        </w:rPr>
        <w:t xml:space="preserve">в учебном центре </w:t>
      </w:r>
      <w:r w:rsidR="00C642FE">
        <w:rPr>
          <w:rFonts w:ascii="Bookman Old Style" w:hAnsi="Bookman Old Style" w:cs="Courier New"/>
        </w:rPr>
        <w:t xml:space="preserve">вели </w:t>
      </w:r>
      <w:r>
        <w:rPr>
          <w:rFonts w:ascii="Bookman Old Style" w:hAnsi="Bookman Old Style" w:cs="Courier New"/>
        </w:rPr>
        <w:t xml:space="preserve">грамотные, квалифицированные преподаватели, в том числе </w:t>
      </w:r>
      <w:r w:rsidR="00C642FE">
        <w:rPr>
          <w:rFonts w:ascii="Bookman Old Style" w:hAnsi="Bookman Old Style" w:cs="Courier New"/>
        </w:rPr>
        <w:t xml:space="preserve">7 </w:t>
      </w:r>
      <w:r>
        <w:rPr>
          <w:rFonts w:ascii="Bookman Old Style" w:hAnsi="Bookman Old Style" w:cs="Courier New"/>
        </w:rPr>
        <w:t>специалист</w:t>
      </w:r>
      <w:r w:rsidR="00C642FE">
        <w:rPr>
          <w:rFonts w:ascii="Bookman Old Style" w:hAnsi="Bookman Old Style" w:cs="Courier New"/>
        </w:rPr>
        <w:t>ов</w:t>
      </w:r>
      <w:r>
        <w:rPr>
          <w:rFonts w:ascii="Bookman Old Style" w:hAnsi="Bookman Old Style" w:cs="Courier New"/>
        </w:rPr>
        <w:t>, имеющи</w:t>
      </w:r>
      <w:r w:rsidR="00C642FE">
        <w:rPr>
          <w:rFonts w:ascii="Bookman Old Style" w:hAnsi="Bookman Old Style" w:cs="Courier New"/>
        </w:rPr>
        <w:t>х</w:t>
      </w:r>
      <w:r>
        <w:rPr>
          <w:rFonts w:ascii="Bookman Old Style" w:hAnsi="Bookman Old Style" w:cs="Courier New"/>
        </w:rPr>
        <w:t xml:space="preserve"> научную степень. </w:t>
      </w:r>
    </w:p>
    <w:p w14:paraId="3D62FE31" w14:textId="5D30DF3D" w:rsidR="003D0324" w:rsidRPr="00075EDC" w:rsidRDefault="003D0324" w:rsidP="00F3696F">
      <w:pPr>
        <w:numPr>
          <w:ilvl w:val="0"/>
          <w:numId w:val="1"/>
        </w:numPr>
        <w:tabs>
          <w:tab w:val="left" w:pos="-142"/>
          <w:tab w:val="left" w:pos="1620"/>
        </w:tabs>
        <w:suppressAutoHyphens/>
        <w:ind w:left="-283" w:right="-5"/>
        <w:jc w:val="both"/>
        <w:rPr>
          <w:rFonts w:ascii="Bookman Old Style" w:hAnsi="Bookman Old Style" w:cs="Courier New"/>
        </w:rPr>
      </w:pPr>
      <w:r w:rsidRPr="00075EDC">
        <w:rPr>
          <w:rFonts w:ascii="Bookman Old Style" w:hAnsi="Bookman Old Style" w:cs="Courier New"/>
        </w:rPr>
        <w:t xml:space="preserve">      </w:t>
      </w:r>
      <w:r w:rsidR="00075D0D" w:rsidRPr="00075EDC">
        <w:rPr>
          <w:rFonts w:ascii="Bookman Old Style" w:hAnsi="Bookman Old Style" w:cs="Courier New"/>
        </w:rPr>
        <w:t>На декабрь 2019 года</w:t>
      </w:r>
      <w:r w:rsidR="00075EDC">
        <w:rPr>
          <w:rFonts w:ascii="Bookman Old Style" w:hAnsi="Bookman Old Style" w:cs="Courier New"/>
        </w:rPr>
        <w:t>, для ведения образовательной деятельности,</w:t>
      </w:r>
      <w:r w:rsidR="00075D0D" w:rsidRPr="00075EDC">
        <w:rPr>
          <w:rFonts w:ascii="Bookman Old Style" w:hAnsi="Bookman Old Style" w:cs="Courier New"/>
        </w:rPr>
        <w:t xml:space="preserve"> АНО ДПО «УЦ «Потенциал» располагает хорошо укомплектованными лекционными (более 170 посадочных мест), </w:t>
      </w:r>
      <w:r w:rsidRPr="00075EDC">
        <w:rPr>
          <w:rFonts w:ascii="Bookman Old Style" w:hAnsi="Bookman Old Style" w:cs="Courier New"/>
        </w:rPr>
        <w:t>компьютерны</w:t>
      </w:r>
      <w:r w:rsidR="00075D0D" w:rsidRPr="00075EDC">
        <w:rPr>
          <w:rFonts w:ascii="Bookman Old Style" w:hAnsi="Bookman Old Style" w:cs="Courier New"/>
        </w:rPr>
        <w:t>ми (более 80 учебных мест)</w:t>
      </w:r>
      <w:r w:rsidR="00075EDC">
        <w:rPr>
          <w:rFonts w:ascii="Bookman Old Style" w:hAnsi="Bookman Old Style" w:cs="Courier New"/>
        </w:rPr>
        <w:t xml:space="preserve"> классами</w:t>
      </w:r>
      <w:r w:rsidR="00075D0D" w:rsidRPr="00075EDC">
        <w:rPr>
          <w:rFonts w:ascii="Bookman Old Style" w:hAnsi="Bookman Old Style" w:cs="Courier New"/>
        </w:rPr>
        <w:t xml:space="preserve">, </w:t>
      </w:r>
      <w:r w:rsidRPr="00075EDC">
        <w:rPr>
          <w:rFonts w:ascii="Bookman Old Style" w:hAnsi="Bookman Old Style" w:cs="Courier New"/>
        </w:rPr>
        <w:t xml:space="preserve"> </w:t>
      </w:r>
      <w:r w:rsidR="00075D0D" w:rsidRPr="00075EDC">
        <w:rPr>
          <w:rFonts w:ascii="Bookman Old Style" w:hAnsi="Bookman Old Style" w:cs="Courier New"/>
        </w:rPr>
        <w:t xml:space="preserve">выездным компьютерным классом на 10 </w:t>
      </w:r>
      <w:r w:rsidR="00075EDC" w:rsidRPr="00075EDC">
        <w:rPr>
          <w:rFonts w:ascii="Bookman Old Style" w:hAnsi="Bookman Old Style" w:cs="Courier New"/>
        </w:rPr>
        <w:t xml:space="preserve">учебных </w:t>
      </w:r>
      <w:r w:rsidR="00075D0D" w:rsidRPr="00075EDC">
        <w:rPr>
          <w:rFonts w:ascii="Bookman Old Style" w:hAnsi="Bookman Old Style" w:cs="Courier New"/>
        </w:rPr>
        <w:t>мест (оборудованным современными моноблоками)</w:t>
      </w:r>
      <w:r w:rsidR="00075EDC" w:rsidRPr="00075EDC">
        <w:rPr>
          <w:rFonts w:ascii="Bookman Old Style" w:hAnsi="Bookman Old Style" w:cs="Courier New"/>
        </w:rPr>
        <w:t>, специализированным</w:t>
      </w:r>
      <w:r w:rsidR="00075EDC">
        <w:rPr>
          <w:rFonts w:ascii="Bookman Old Style" w:hAnsi="Bookman Old Style" w:cs="Courier New"/>
        </w:rPr>
        <w:t>и</w:t>
      </w:r>
      <w:r w:rsidR="00075EDC" w:rsidRPr="00075EDC">
        <w:rPr>
          <w:rFonts w:ascii="Bookman Old Style" w:hAnsi="Bookman Old Style" w:cs="Courier New"/>
        </w:rPr>
        <w:t xml:space="preserve"> класс</w:t>
      </w:r>
      <w:r w:rsidR="00075EDC">
        <w:rPr>
          <w:rFonts w:ascii="Bookman Old Style" w:hAnsi="Bookman Old Style" w:cs="Courier New"/>
        </w:rPr>
        <w:t>ами</w:t>
      </w:r>
      <w:r w:rsidR="00075EDC" w:rsidRPr="00075EDC">
        <w:rPr>
          <w:rFonts w:ascii="Bookman Old Style" w:hAnsi="Bookman Old Style" w:cs="Courier New"/>
        </w:rPr>
        <w:t xml:space="preserve"> для обучения парикмахерскому делу на 5 кресел, маникюру на 8 мест, </w:t>
      </w:r>
      <w:r w:rsidRPr="00075EDC">
        <w:rPr>
          <w:rFonts w:ascii="Bookman Old Style" w:hAnsi="Bookman Old Style" w:cs="Courier New"/>
        </w:rPr>
        <w:t xml:space="preserve"> </w:t>
      </w:r>
      <w:r w:rsidR="00075EDC">
        <w:rPr>
          <w:rFonts w:ascii="Bookman Old Style" w:hAnsi="Bookman Old Style" w:cs="Courier New"/>
        </w:rPr>
        <w:t xml:space="preserve">детскому </w:t>
      </w:r>
      <w:r w:rsidR="006067EC">
        <w:rPr>
          <w:rFonts w:ascii="Bookman Old Style" w:hAnsi="Bookman Old Style" w:cs="Courier New"/>
        </w:rPr>
        <w:t>творчеству на 12</w:t>
      </w:r>
      <w:r w:rsidRPr="00075EDC">
        <w:rPr>
          <w:rFonts w:ascii="Bookman Old Style" w:hAnsi="Bookman Old Style" w:cs="Courier New"/>
        </w:rPr>
        <w:t xml:space="preserve"> мест </w:t>
      </w:r>
      <w:r w:rsidR="006067EC">
        <w:rPr>
          <w:rFonts w:ascii="Bookman Old Style" w:hAnsi="Bookman Old Style" w:cs="Courier New"/>
        </w:rPr>
        <w:t xml:space="preserve">(оборудованы робототехническими наборами </w:t>
      </w:r>
      <w:r w:rsidR="006067EC">
        <w:rPr>
          <w:rFonts w:ascii="Bookman Old Style" w:hAnsi="Bookman Old Style" w:cs="Courier New"/>
          <w:lang w:val="en-US"/>
        </w:rPr>
        <w:t>LEGO</w:t>
      </w:r>
      <w:r w:rsidR="006067EC" w:rsidRPr="006067EC">
        <w:rPr>
          <w:rFonts w:ascii="Bookman Old Style" w:hAnsi="Bookman Old Style" w:cs="Courier New"/>
        </w:rPr>
        <w:t xml:space="preserve"> </w:t>
      </w:r>
      <w:r w:rsidR="006067EC">
        <w:rPr>
          <w:rFonts w:ascii="Bookman Old Style" w:hAnsi="Bookman Old Style" w:cs="Courier New"/>
        </w:rPr>
        <w:t xml:space="preserve">и ноутбуками). </w:t>
      </w:r>
    </w:p>
    <w:p w14:paraId="32AEBD99" w14:textId="1E9DAF80" w:rsidR="0021331D" w:rsidRPr="006067EC" w:rsidRDefault="003D0324" w:rsidP="007058B3">
      <w:pPr>
        <w:numPr>
          <w:ilvl w:val="0"/>
          <w:numId w:val="1"/>
        </w:numPr>
        <w:tabs>
          <w:tab w:val="left" w:pos="-142"/>
          <w:tab w:val="left" w:pos="1620"/>
        </w:tabs>
        <w:suppressAutoHyphens/>
        <w:ind w:left="-283" w:right="-5"/>
        <w:jc w:val="both"/>
        <w:rPr>
          <w:rFonts w:ascii="Bookman Old Style" w:hAnsi="Bookman Old Style" w:cs="Courier New"/>
        </w:rPr>
      </w:pPr>
      <w:r w:rsidRPr="006067EC">
        <w:rPr>
          <w:rFonts w:ascii="Bookman Old Style" w:hAnsi="Bookman Old Style" w:cs="Courier New"/>
        </w:rPr>
        <w:t xml:space="preserve">            </w:t>
      </w:r>
      <w:r w:rsidR="0021331D" w:rsidRPr="006067EC">
        <w:rPr>
          <w:rFonts w:ascii="Bookman Old Style" w:hAnsi="Bookman Old Style" w:cs="Courier New"/>
        </w:rPr>
        <w:t xml:space="preserve">В 2019 году АНО ДПО «УЦ «Потенциал» продолжило развитие детского технического творчества в микрорайонах присутствия организации. С этой целью проводилась работа по организации </w:t>
      </w:r>
      <w:r w:rsidR="006067EC">
        <w:rPr>
          <w:rFonts w:ascii="Bookman Old Style" w:hAnsi="Bookman Old Style" w:cs="Courier New"/>
        </w:rPr>
        <w:t xml:space="preserve">второй </w:t>
      </w:r>
      <w:r w:rsidR="0021331D" w:rsidRPr="006067EC">
        <w:rPr>
          <w:rFonts w:ascii="Bookman Old Style" w:hAnsi="Bookman Old Style" w:cs="Courier New"/>
        </w:rPr>
        <w:t xml:space="preserve">детской игровой зоны в помещении, расположенном в Московском районе Нижнего Новгорода. Планируется в феврале 2020 года открытие этой площадки и начало учебного процесса в сфере робототехники и медиа.  </w:t>
      </w:r>
    </w:p>
    <w:p w14:paraId="39D5ADB3" w14:textId="77777777" w:rsidR="003D0324" w:rsidRDefault="003D0324" w:rsidP="0021331D">
      <w:pPr>
        <w:pStyle w:val="3"/>
        <w:tabs>
          <w:tab w:val="clear" w:pos="0"/>
          <w:tab w:val="left" w:pos="-142"/>
        </w:tabs>
        <w:ind w:left="-283"/>
        <w:jc w:val="center"/>
        <w:rPr>
          <w:rFonts w:ascii="Bookman Old Style" w:hAnsi="Bookman Old Style" w:cs="Courier New"/>
          <w:sz w:val="24"/>
          <w:szCs w:val="24"/>
        </w:rPr>
      </w:pPr>
      <w:r>
        <w:rPr>
          <w:rFonts w:ascii="Bookman Old Style" w:hAnsi="Bookman Old Style" w:cs="Courier New"/>
          <w:sz w:val="24"/>
          <w:szCs w:val="24"/>
        </w:rPr>
        <w:lastRenderedPageBreak/>
        <w:t>Социальное проектирование</w:t>
      </w:r>
    </w:p>
    <w:p w14:paraId="1255144A" w14:textId="39AC3A5F" w:rsidR="00591109" w:rsidRPr="00591109" w:rsidRDefault="003D0324" w:rsidP="0021331D">
      <w:pPr>
        <w:tabs>
          <w:tab w:val="left" w:pos="-142"/>
        </w:tabs>
        <w:ind w:left="-283" w:right="-5" w:firstLine="567"/>
        <w:jc w:val="both"/>
        <w:rPr>
          <w:rFonts w:ascii="Bookman Old Style" w:hAnsi="Bookman Old Style" w:cs="Courier New"/>
        </w:rPr>
      </w:pPr>
      <w:r>
        <w:rPr>
          <w:rFonts w:ascii="Bookman Old Style" w:hAnsi="Bookman Old Style" w:cs="Courier New"/>
        </w:rPr>
        <w:t xml:space="preserve">В отчетном году </w:t>
      </w:r>
      <w:r w:rsidR="006067EC">
        <w:rPr>
          <w:rFonts w:ascii="Bookman Old Style" w:hAnsi="Bookman Old Style" w:cs="Courier New"/>
        </w:rPr>
        <w:t>проводилась</w:t>
      </w:r>
      <w:r>
        <w:rPr>
          <w:rFonts w:ascii="Bookman Old Style" w:hAnsi="Bookman Old Style" w:cs="Courier New"/>
        </w:rPr>
        <w:t xml:space="preserve"> работа по привлечению дополнительного финансирования в социальную сферу региона путем разработки социально значимых проектов и участия организации в различных грантовых конкурсах. </w:t>
      </w:r>
      <w:r w:rsidR="00591109">
        <w:rPr>
          <w:rFonts w:ascii="Bookman Old Style" w:hAnsi="Bookman Old Style" w:cs="Courier New"/>
        </w:rPr>
        <w:t>Привлечение дополнительных средств от федеральных, региональных и местных источников для расширения социально значимой проектной деятельности весь период требовало значительных усилий. В 201</w:t>
      </w:r>
      <w:r w:rsidR="00591109" w:rsidRPr="00591109">
        <w:rPr>
          <w:rFonts w:ascii="Bookman Old Style" w:hAnsi="Bookman Old Style" w:cs="Courier New"/>
        </w:rPr>
        <w:t>9</w:t>
      </w:r>
      <w:r w:rsidR="00591109">
        <w:rPr>
          <w:rFonts w:ascii="Bookman Old Style" w:hAnsi="Bookman Old Style" w:cs="Courier New"/>
        </w:rPr>
        <w:t xml:space="preserve"> году только в фонд президентских грантов </w:t>
      </w:r>
      <w:r w:rsidR="00591109" w:rsidRPr="00397C88">
        <w:rPr>
          <w:rFonts w:ascii="Bookman Old Style" w:hAnsi="Bookman Old Style" w:cs="Courier New"/>
        </w:rPr>
        <w:t xml:space="preserve">было подготовлено 3 проекта.  Проект </w:t>
      </w:r>
      <w:r w:rsidR="00397C88" w:rsidRPr="00397C88">
        <w:rPr>
          <w:rFonts w:ascii="Bookman Old Style" w:hAnsi="Bookman Old Style" w:cs="Courier New"/>
        </w:rPr>
        <w:t>«</w:t>
      </w:r>
      <w:r w:rsidR="00397C88" w:rsidRPr="00397C88">
        <w:rPr>
          <w:rFonts w:ascii="Bookman Old Style" w:hAnsi="Bookman Old Style"/>
          <w:color w:val="282828"/>
          <w:shd w:val="clear" w:color="auto" w:fill="FFFFFF"/>
        </w:rPr>
        <w:t xml:space="preserve">Потенциалы роста» направлен на </w:t>
      </w:r>
      <w:r w:rsidR="00397C88" w:rsidRPr="00397C88">
        <w:rPr>
          <w:rFonts w:ascii="Bookman Old Style" w:hAnsi="Bookman Old Style"/>
          <w:color w:val="333333"/>
        </w:rPr>
        <w:t xml:space="preserve">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 </w:t>
      </w:r>
      <w:r w:rsidR="00397C88" w:rsidRPr="00397C88">
        <w:rPr>
          <w:rFonts w:ascii="Bookman Old Style" w:hAnsi="Bookman Old Style" w:cs="Courier New"/>
        </w:rPr>
        <w:t xml:space="preserve"> </w:t>
      </w:r>
      <w:r w:rsidR="00591109" w:rsidRPr="00397C88">
        <w:rPr>
          <w:rFonts w:ascii="Bookman Old Style" w:hAnsi="Bookman Old Style" w:cs="Courier New"/>
        </w:rPr>
        <w:t>«</w:t>
      </w:r>
      <w:r w:rsidR="00591109" w:rsidRPr="00397C88">
        <w:rPr>
          <w:rFonts w:ascii="Bookman Old Style" w:hAnsi="Bookman Old Style"/>
          <w:color w:val="282828"/>
          <w:shd w:val="clear" w:color="auto" w:fill="FFFFFF"/>
        </w:rPr>
        <w:t xml:space="preserve">Путь к успеху»  направлен на поддержку </w:t>
      </w:r>
      <w:r w:rsidR="00397C88" w:rsidRPr="00397C88">
        <w:rPr>
          <w:rFonts w:ascii="Bookman Old Style" w:hAnsi="Bookman Old Style"/>
          <w:color w:val="282828"/>
          <w:shd w:val="clear" w:color="auto" w:fill="FFFFFF"/>
        </w:rPr>
        <w:t>молодых семей</w:t>
      </w:r>
      <w:r w:rsidR="00591109" w:rsidRPr="00397C88">
        <w:rPr>
          <w:rFonts w:ascii="Bookman Old Style" w:hAnsi="Bookman Old Style"/>
          <w:color w:val="282828"/>
          <w:shd w:val="clear" w:color="auto" w:fill="FFFFFF"/>
        </w:rPr>
        <w:t xml:space="preserve">, </w:t>
      </w:r>
      <w:r w:rsidR="00397C88" w:rsidRPr="00397C88">
        <w:rPr>
          <w:rFonts w:ascii="Bookman Old Style" w:hAnsi="Bookman Old Style"/>
          <w:color w:val="282828"/>
          <w:shd w:val="clear" w:color="auto" w:fill="FFFFFF"/>
        </w:rPr>
        <w:t>развитие детского технического</w:t>
      </w:r>
      <w:r w:rsidR="00397C88">
        <w:rPr>
          <w:rFonts w:ascii="Bookman Old Style" w:hAnsi="Bookman Old Style"/>
          <w:color w:val="282828"/>
          <w:shd w:val="clear" w:color="auto" w:fill="FFFFFF"/>
        </w:rPr>
        <w:t xml:space="preserve"> творчества предусматривает проект «</w:t>
      </w:r>
      <w:r w:rsidR="00397C88" w:rsidRPr="00591109">
        <w:rPr>
          <w:rFonts w:ascii="Bookman Old Style" w:hAnsi="Bookman Old Style"/>
          <w:color w:val="282828"/>
          <w:shd w:val="clear" w:color="auto" w:fill="FFFFFF"/>
        </w:rPr>
        <w:t>К высоким технологиям с первых шагов</w:t>
      </w:r>
      <w:r w:rsidR="00397C88">
        <w:rPr>
          <w:rFonts w:ascii="Bookman Old Style" w:hAnsi="Bookman Old Style"/>
          <w:color w:val="282828"/>
          <w:shd w:val="clear" w:color="auto" w:fill="FFFFFF"/>
        </w:rPr>
        <w:t>».</w:t>
      </w:r>
      <w:r w:rsidR="00591109" w:rsidRPr="00591109">
        <w:rPr>
          <w:rFonts w:ascii="Bookman Old Style" w:hAnsi="Bookman Old Style" w:cs="Courier New"/>
        </w:rPr>
        <w:t xml:space="preserve"> </w:t>
      </w:r>
    </w:p>
    <w:p w14:paraId="678EFFAD" w14:textId="1BEB8F74" w:rsidR="00591109" w:rsidRDefault="00C642FE" w:rsidP="0021331D">
      <w:pPr>
        <w:tabs>
          <w:tab w:val="left" w:pos="-142"/>
        </w:tabs>
        <w:ind w:left="-283" w:right="-5" w:firstLine="567"/>
        <w:jc w:val="both"/>
        <w:rPr>
          <w:rFonts w:ascii="Bookman Old Style" w:hAnsi="Bookman Old Style" w:cs="Courier New"/>
        </w:rPr>
      </w:pPr>
      <w:r w:rsidRPr="00B565F5">
        <w:rPr>
          <w:rFonts w:ascii="Bookman Old Style" w:hAnsi="Bookman Old Style" w:cs="Courier New"/>
        </w:rPr>
        <w:t xml:space="preserve">Проекты, подготовленные специалистами АНО ДПО «УЦ «Потенциал», направлены на </w:t>
      </w:r>
      <w:r w:rsidR="00B565F5" w:rsidRPr="00B565F5">
        <w:rPr>
          <w:rFonts w:ascii="Bookman Old Style" w:hAnsi="Bookman Old Style" w:cs="Courier New"/>
        </w:rPr>
        <w:t xml:space="preserve">раннее профориентирование детей в процессе технического творчества, </w:t>
      </w:r>
      <w:r w:rsidRPr="00B565F5">
        <w:rPr>
          <w:rFonts w:ascii="Bookman Old Style" w:hAnsi="Bookman Old Style" w:cs="Courier New"/>
        </w:rPr>
        <w:t xml:space="preserve">повышение профессиональных компетенций </w:t>
      </w:r>
      <w:r w:rsidR="00B565F5" w:rsidRPr="00B565F5">
        <w:rPr>
          <w:rFonts w:ascii="Bookman Old Style" w:hAnsi="Bookman Old Style" w:cs="Courier New"/>
        </w:rPr>
        <w:t xml:space="preserve">взрослых </w:t>
      </w:r>
      <w:r w:rsidRPr="00B565F5">
        <w:rPr>
          <w:rFonts w:ascii="Bookman Old Style" w:hAnsi="Bookman Old Style" w:cs="Courier New"/>
        </w:rPr>
        <w:t xml:space="preserve">представителей целевых групп их конкурентоспособности на рынке труда. Так как по глубокому убеждению работников организации только таким образом можно решить проблемы социально не защищенных слоев населения на длительный срок. </w:t>
      </w:r>
      <w:r w:rsidR="00B565F5" w:rsidRPr="00B565F5">
        <w:rPr>
          <w:rFonts w:ascii="Bookman Old Style" w:hAnsi="Bookman Old Style" w:cs="Courier New"/>
        </w:rPr>
        <w:t>К</w:t>
      </w:r>
      <w:r w:rsidR="00591109" w:rsidRPr="00B565F5">
        <w:rPr>
          <w:rFonts w:ascii="Bookman Old Style" w:hAnsi="Bookman Old Style" w:cs="Courier New"/>
          <w:shd w:val="clear" w:color="auto" w:fill="FFFFFF"/>
        </w:rPr>
        <w:t xml:space="preserve"> сожалению дополнительного финансирования проектов на федеральных конкурсах получено не было</w:t>
      </w:r>
      <w:r w:rsidRPr="00B565F5">
        <w:rPr>
          <w:rFonts w:ascii="Bookman Old Style" w:hAnsi="Bookman Old Style" w:cs="Courier New"/>
          <w:shd w:val="clear" w:color="auto" w:fill="FFFFFF"/>
        </w:rPr>
        <w:t xml:space="preserve"> и проекты реализованы организацией самостоятельно, но в меньших объемах</w:t>
      </w:r>
      <w:r w:rsidR="00B565F5" w:rsidRPr="00B565F5">
        <w:rPr>
          <w:rFonts w:ascii="Bookman Old Style" w:hAnsi="Bookman Old Style" w:cs="Courier New"/>
          <w:shd w:val="clear" w:color="auto" w:fill="FFFFFF"/>
        </w:rPr>
        <w:t>, чем предполагалось при разработке проектов</w:t>
      </w:r>
      <w:r w:rsidR="00591109" w:rsidRPr="00B565F5">
        <w:rPr>
          <w:rFonts w:ascii="Bookman Old Style" w:hAnsi="Bookman Old Style" w:cs="Courier New"/>
          <w:shd w:val="clear" w:color="auto" w:fill="FFFFFF"/>
        </w:rPr>
        <w:t>.</w:t>
      </w:r>
    </w:p>
    <w:p w14:paraId="3C1F7937" w14:textId="39FC53B7" w:rsidR="003D0324" w:rsidRPr="0021331D" w:rsidRDefault="00B565F5" w:rsidP="0021331D">
      <w:pPr>
        <w:tabs>
          <w:tab w:val="left" w:pos="-142"/>
        </w:tabs>
        <w:ind w:left="-283" w:right="-5" w:firstLine="567"/>
        <w:jc w:val="both"/>
        <w:rPr>
          <w:rFonts w:ascii="Bookman Old Style" w:hAnsi="Bookman Old Style" w:cs="Courier New"/>
        </w:rPr>
      </w:pPr>
      <w:r w:rsidRPr="0021331D">
        <w:rPr>
          <w:rFonts w:ascii="Bookman Old Style" w:hAnsi="Bookman Old Style" w:cs="Courier New"/>
        </w:rPr>
        <w:t>П</w:t>
      </w:r>
      <w:r w:rsidR="003D0324" w:rsidRPr="0021331D">
        <w:rPr>
          <w:rFonts w:ascii="Bookman Old Style" w:hAnsi="Bookman Old Style" w:cs="Courier New"/>
        </w:rPr>
        <w:t>родолжен</w:t>
      </w:r>
      <w:r w:rsidRPr="0021331D">
        <w:rPr>
          <w:rFonts w:ascii="Bookman Old Style" w:hAnsi="Bookman Old Style" w:cs="Courier New"/>
        </w:rPr>
        <w:t>а</w:t>
      </w:r>
      <w:r w:rsidR="003D0324" w:rsidRPr="0021331D">
        <w:rPr>
          <w:rFonts w:ascii="Bookman Old Style" w:hAnsi="Bookman Old Style" w:cs="Courier New"/>
        </w:rPr>
        <w:t xml:space="preserve"> </w:t>
      </w:r>
      <w:r w:rsidRPr="0021331D">
        <w:rPr>
          <w:rFonts w:ascii="Bookman Old Style" w:hAnsi="Bookman Old Style" w:cs="Courier New"/>
        </w:rPr>
        <w:t xml:space="preserve">реализация долгосрочных </w:t>
      </w:r>
      <w:r w:rsidR="003D0324" w:rsidRPr="0021331D">
        <w:rPr>
          <w:rFonts w:ascii="Bookman Old Style" w:hAnsi="Bookman Old Style" w:cs="Courier New"/>
        </w:rPr>
        <w:t>собственны</w:t>
      </w:r>
      <w:r w:rsidRPr="0021331D">
        <w:rPr>
          <w:rFonts w:ascii="Bookman Old Style" w:hAnsi="Bookman Old Style" w:cs="Courier New"/>
        </w:rPr>
        <w:t>х</w:t>
      </w:r>
      <w:r w:rsidR="003D0324" w:rsidRPr="0021331D">
        <w:rPr>
          <w:rFonts w:ascii="Bookman Old Style" w:hAnsi="Bookman Old Style" w:cs="Courier New"/>
        </w:rPr>
        <w:t xml:space="preserve"> некоммерчески</w:t>
      </w:r>
      <w:r w:rsidR="0021331D">
        <w:rPr>
          <w:rFonts w:ascii="Bookman Old Style" w:hAnsi="Bookman Old Style" w:cs="Courier New"/>
        </w:rPr>
        <w:t xml:space="preserve">х </w:t>
      </w:r>
      <w:r w:rsidR="003D0324" w:rsidRPr="0021331D">
        <w:rPr>
          <w:rFonts w:ascii="Bookman Old Style" w:hAnsi="Bookman Old Style" w:cs="Courier New"/>
        </w:rPr>
        <w:t>проект</w:t>
      </w:r>
      <w:r w:rsidR="0021331D" w:rsidRPr="0021331D">
        <w:rPr>
          <w:rFonts w:ascii="Bookman Old Style" w:hAnsi="Bookman Old Style" w:cs="Courier New"/>
        </w:rPr>
        <w:t>ов</w:t>
      </w:r>
      <w:r w:rsidR="003D0324" w:rsidRPr="0021331D">
        <w:rPr>
          <w:rFonts w:ascii="Bookman Old Style" w:hAnsi="Bookman Old Style" w:cs="Courier New"/>
        </w:rPr>
        <w:t>:</w:t>
      </w:r>
    </w:p>
    <w:p w14:paraId="34921687" w14:textId="30E19032" w:rsidR="00B565F5" w:rsidRPr="0021331D" w:rsidRDefault="00B565F5" w:rsidP="0021331D">
      <w:pPr>
        <w:numPr>
          <w:ilvl w:val="1"/>
          <w:numId w:val="6"/>
        </w:numPr>
        <w:tabs>
          <w:tab w:val="left" w:pos="-142"/>
          <w:tab w:val="left" w:pos="851"/>
        </w:tabs>
        <w:suppressAutoHyphens/>
        <w:ind w:left="-283"/>
        <w:jc w:val="both"/>
        <w:rPr>
          <w:rFonts w:ascii="Bookman Old Style" w:hAnsi="Bookman Old Style" w:cs="Courier New"/>
        </w:rPr>
      </w:pPr>
      <w:r w:rsidRPr="0021331D">
        <w:rPr>
          <w:rFonts w:ascii="Bookman Old Style" w:hAnsi="Bookman Old Style" w:cs="Courier New"/>
        </w:rPr>
        <w:t>«Безопасная среда» - направленная на распространение знаний по охране труда, промышленной, транспортной и экологической безопасности, правил антитеррористического и антикоррупционного поведения;</w:t>
      </w:r>
    </w:p>
    <w:p w14:paraId="1E79F991" w14:textId="3FFEEFCD" w:rsidR="003D0324" w:rsidRDefault="003D0324" w:rsidP="0021331D">
      <w:pPr>
        <w:numPr>
          <w:ilvl w:val="1"/>
          <w:numId w:val="6"/>
        </w:numPr>
        <w:tabs>
          <w:tab w:val="left" w:pos="-142"/>
          <w:tab w:val="left" w:pos="851"/>
        </w:tabs>
        <w:suppressAutoHyphens/>
        <w:ind w:left="-283"/>
        <w:jc w:val="both"/>
        <w:rPr>
          <w:rFonts w:ascii="Bookman Old Style" w:hAnsi="Bookman Old Style" w:cs="Courier New"/>
        </w:rPr>
      </w:pPr>
      <w:r w:rsidRPr="0021331D">
        <w:rPr>
          <w:rFonts w:ascii="Bookman Old Style" w:hAnsi="Bookman Old Style" w:cs="Courier New"/>
        </w:rPr>
        <w:t>«Содействие дополнительному профессиональному образованию» - программа направлена на профессиональную переподготовку и повышение квалификации безработных, женщин, находящихся в отпуске по беременности и родам, инвалидов, временных переселенцев и лиц предпенсионного возраста</w:t>
      </w:r>
      <w:r w:rsidR="00B565F5" w:rsidRPr="0021331D">
        <w:rPr>
          <w:rFonts w:ascii="Bookman Old Style" w:hAnsi="Bookman Old Style" w:cs="Courier New"/>
        </w:rPr>
        <w:t xml:space="preserve"> - при поддержке</w:t>
      </w:r>
      <w:r w:rsidRPr="0021331D">
        <w:rPr>
          <w:rFonts w:ascii="Bookman Old Style" w:hAnsi="Bookman Old Style" w:cs="Courier New"/>
        </w:rPr>
        <w:t xml:space="preserve"> ГКУ «Центр занятости населения» г. Нижнего Новгорода;</w:t>
      </w:r>
    </w:p>
    <w:p w14:paraId="32425295" w14:textId="05445B44" w:rsidR="00075EDC" w:rsidRDefault="00075EDC" w:rsidP="0021331D">
      <w:pPr>
        <w:numPr>
          <w:ilvl w:val="1"/>
          <w:numId w:val="6"/>
        </w:numPr>
        <w:tabs>
          <w:tab w:val="left" w:pos="-142"/>
          <w:tab w:val="left" w:pos="851"/>
        </w:tabs>
        <w:suppressAutoHyphens/>
        <w:ind w:left="-283"/>
        <w:jc w:val="both"/>
        <w:rPr>
          <w:rFonts w:ascii="Bookman Old Style" w:hAnsi="Bookman Old Style" w:cs="Courier New"/>
        </w:rPr>
      </w:pPr>
      <w:r>
        <w:rPr>
          <w:rFonts w:ascii="Bookman Old Style" w:hAnsi="Bookman Old Style" w:cs="Courier New"/>
        </w:rPr>
        <w:t>«</w:t>
      </w:r>
      <w:r w:rsidRPr="0021331D">
        <w:rPr>
          <w:rFonts w:ascii="Bookman Old Style" w:hAnsi="Bookman Old Style" w:cs="Courier New"/>
        </w:rPr>
        <w:t>Информационные технологии в повседневную жизнь» для людей старшего поколения и молодых женщин с детьми - при участии органов местной власти и партнеров из числа НКО</w:t>
      </w:r>
      <w:r>
        <w:rPr>
          <w:rFonts w:ascii="Bookman Old Style" w:hAnsi="Bookman Old Style" w:cs="Courier New"/>
        </w:rPr>
        <w:t>;</w:t>
      </w:r>
    </w:p>
    <w:p w14:paraId="2A6DF7FA" w14:textId="71BDC020" w:rsidR="00075EDC" w:rsidRPr="0021331D" w:rsidRDefault="00075EDC" w:rsidP="0021331D">
      <w:pPr>
        <w:numPr>
          <w:ilvl w:val="1"/>
          <w:numId w:val="6"/>
        </w:numPr>
        <w:tabs>
          <w:tab w:val="left" w:pos="-142"/>
          <w:tab w:val="left" w:pos="851"/>
        </w:tabs>
        <w:suppressAutoHyphens/>
        <w:ind w:left="-283"/>
        <w:jc w:val="both"/>
        <w:rPr>
          <w:rFonts w:ascii="Bookman Old Style" w:hAnsi="Bookman Old Style" w:cs="Courier New"/>
        </w:rPr>
      </w:pPr>
      <w:r>
        <w:rPr>
          <w:rFonts w:ascii="Bookman Old Style" w:hAnsi="Bookman Old Style" w:cs="Courier New"/>
        </w:rPr>
        <w:t>«Доступная робототехника» для детей и подростков.</w:t>
      </w:r>
    </w:p>
    <w:p w14:paraId="1C4BD9C9" w14:textId="77777777" w:rsidR="001B6513" w:rsidRDefault="001B6513" w:rsidP="001B6513">
      <w:pPr>
        <w:pStyle w:val="a5"/>
        <w:ind w:left="-283" w:firstLine="567"/>
        <w:jc w:val="both"/>
        <w:rPr>
          <w:rFonts w:cs="Courier New"/>
          <w:snapToGrid w:val="0"/>
          <w:sz w:val="24"/>
          <w:szCs w:val="24"/>
        </w:rPr>
      </w:pPr>
      <w:r>
        <w:rPr>
          <w:rFonts w:ascii="Bookman Old Style" w:hAnsi="Bookman Old Style" w:cs="Courier New"/>
          <w:sz w:val="24"/>
          <w:szCs w:val="24"/>
        </w:rPr>
        <w:t xml:space="preserve">Еще одним компонентом деятельности организации было привлечение волонтеров к участию в социальных проектах.  С этой целью проведены организационно - информационные встречи со студентами, молодыми сотрудниками предприятий </w:t>
      </w:r>
      <w:r>
        <w:rPr>
          <w:rFonts w:ascii="Bookman Old Style" w:hAnsi="Bookman Old Style" w:cs="Courier New"/>
          <w:sz w:val="24"/>
          <w:szCs w:val="24"/>
          <w:lang w:val="en-US"/>
        </w:rPr>
        <w:t>IT</w:t>
      </w:r>
      <w:r>
        <w:rPr>
          <w:rFonts w:ascii="Bookman Old Style" w:hAnsi="Bookman Old Style" w:cs="Courier New"/>
          <w:sz w:val="24"/>
          <w:szCs w:val="24"/>
        </w:rPr>
        <w:t xml:space="preserve"> направленности. В ходе</w:t>
      </w:r>
      <w:r>
        <w:rPr>
          <w:rFonts w:ascii="Bookman Old Style" w:hAnsi="Bookman Old Style" w:cs="Courier New"/>
          <w:snapToGrid w:val="0"/>
          <w:sz w:val="24"/>
          <w:szCs w:val="24"/>
        </w:rPr>
        <w:t xml:space="preserve"> встреч внимание собравшихся было привлечено к рассмотрению роли добровольчества в решении проблем пожилых людей, безработных, детей и подростков.</w:t>
      </w:r>
    </w:p>
    <w:p w14:paraId="24EEA254" w14:textId="77777777" w:rsidR="001B6513" w:rsidRDefault="001B6513" w:rsidP="001B6513">
      <w:pPr>
        <w:ind w:left="-283" w:firstLine="567"/>
        <w:jc w:val="both"/>
        <w:rPr>
          <w:rFonts w:ascii="Bookman Old Style" w:hAnsi="Bookman Old Style" w:cs="Courier New"/>
        </w:rPr>
      </w:pPr>
      <w:r>
        <w:rPr>
          <w:rFonts w:ascii="Bookman Old Style" w:hAnsi="Bookman Old Style" w:cs="Courier New"/>
        </w:rPr>
        <w:t xml:space="preserve">Роль волонтеров в  деятельности по реализации социальных проектов была достаточно обширна. Они </w:t>
      </w:r>
      <w:r>
        <w:rPr>
          <w:rFonts w:ascii="Bookman Old Style" w:eastAsia="Batang" w:hAnsi="Bookman Old Style" w:cs="Courier New"/>
          <w:lang w:eastAsia="ko-KR"/>
        </w:rPr>
        <w:t xml:space="preserve">на добровольных началах  </w:t>
      </w:r>
      <w:r>
        <w:rPr>
          <w:rFonts w:ascii="Bookman Old Style" w:hAnsi="Bookman Old Style" w:cs="Courier New"/>
        </w:rPr>
        <w:t xml:space="preserve">работали со слушателями </w:t>
      </w:r>
      <w:r>
        <w:rPr>
          <w:rFonts w:ascii="Bookman Old Style" w:eastAsia="Batang" w:hAnsi="Bookman Old Style" w:cs="Courier New"/>
          <w:lang w:eastAsia="ko-KR"/>
        </w:rPr>
        <w:t>в учебном центре в режиме стационарной практики и  дистанционного обучения.</w:t>
      </w:r>
    </w:p>
    <w:p w14:paraId="40A54822" w14:textId="3B9BC8FE" w:rsidR="001B6513" w:rsidRDefault="001B6513" w:rsidP="001B6513">
      <w:pPr>
        <w:ind w:left="-283" w:firstLine="567"/>
        <w:jc w:val="both"/>
        <w:rPr>
          <w:rFonts w:ascii="Bookman Old Style" w:hAnsi="Bookman Old Style" w:cs="Courier New"/>
        </w:rPr>
      </w:pPr>
      <w:r>
        <w:rPr>
          <w:rFonts w:ascii="Bookman Old Style" w:hAnsi="Bookman Old Style" w:cs="Courier New"/>
        </w:rPr>
        <w:t xml:space="preserve"> Волонтеры помогали     закреплять </w:t>
      </w:r>
      <w:r>
        <w:rPr>
          <w:rFonts w:ascii="Bookman Old Style" w:eastAsia="Batang" w:hAnsi="Bookman Old Style" w:cs="Courier New"/>
          <w:lang w:eastAsia="ko-KR"/>
        </w:rPr>
        <w:t xml:space="preserve"> полученные знания  во время обучения компьютерной  грамотности. Решали </w:t>
      </w:r>
      <w:r>
        <w:rPr>
          <w:rFonts w:ascii="Bookman Old Style" w:hAnsi="Bookman Old Style" w:cs="Courier New"/>
        </w:rPr>
        <w:t xml:space="preserve"> практические  вопросы применения Интернета как «окна в мир», средства общения, клуба по интересам (поиск информации, общение на сайтах по интересам, форумы интернет сообществ, социальные сети). Курировали места свободного доступа, которые были созданы ученикам  для самоподготовки на базе АНО ДПО «УЦ «Потенциал».</w:t>
      </w:r>
    </w:p>
    <w:p w14:paraId="28E90E50" w14:textId="77777777" w:rsidR="003D0324" w:rsidRDefault="003D0324" w:rsidP="0021331D">
      <w:pPr>
        <w:tabs>
          <w:tab w:val="left" w:pos="-142"/>
        </w:tabs>
        <w:ind w:left="-283" w:right="-5" w:firstLine="567"/>
        <w:jc w:val="both"/>
        <w:rPr>
          <w:rFonts w:ascii="Bookman Old Style" w:hAnsi="Bookman Old Style" w:cs="Courier New"/>
        </w:rPr>
      </w:pPr>
    </w:p>
    <w:p w14:paraId="0FD6E077" w14:textId="627A8021" w:rsidR="003D0324" w:rsidRDefault="003D0324" w:rsidP="0021331D">
      <w:pPr>
        <w:tabs>
          <w:tab w:val="left" w:pos="0"/>
        </w:tabs>
        <w:ind w:left="-283"/>
        <w:jc w:val="center"/>
        <w:rPr>
          <w:rFonts w:ascii="Bookman Old Style" w:hAnsi="Bookman Old Style"/>
          <w:b/>
        </w:rPr>
      </w:pPr>
      <w:r>
        <w:rPr>
          <w:rFonts w:ascii="Bookman Old Style" w:hAnsi="Bookman Old Style"/>
          <w:b/>
        </w:rPr>
        <w:t xml:space="preserve">Содействие в трудоустройстве, самозанятость, наставничество </w:t>
      </w:r>
    </w:p>
    <w:p w14:paraId="416E010F" w14:textId="77777777" w:rsidR="003D0324" w:rsidRDefault="003D0324" w:rsidP="0021331D">
      <w:pPr>
        <w:ind w:left="-283"/>
        <w:rPr>
          <w:rFonts w:ascii="Bookman Old Style" w:hAnsi="Bookman Old Style"/>
          <w:b/>
          <w:i/>
          <w:sz w:val="28"/>
          <w:szCs w:val="28"/>
          <w:u w:val="single"/>
        </w:rPr>
      </w:pPr>
    </w:p>
    <w:p w14:paraId="74310108" w14:textId="0FF33F49" w:rsidR="003D0324" w:rsidRDefault="003D0324" w:rsidP="0021331D">
      <w:pPr>
        <w:tabs>
          <w:tab w:val="left" w:pos="-142"/>
        </w:tabs>
        <w:ind w:left="-283" w:firstLine="567"/>
        <w:jc w:val="both"/>
        <w:rPr>
          <w:rFonts w:ascii="Bookman Old Style" w:hAnsi="Bookman Old Style" w:cs="Courier New"/>
        </w:rPr>
      </w:pPr>
      <w:r>
        <w:rPr>
          <w:rFonts w:ascii="Bookman Old Style" w:hAnsi="Bookman Old Style" w:cs="Courier New"/>
        </w:rPr>
        <w:t xml:space="preserve">Многие граждане, получающие в учебном центре профессиональную подготовку, либо изучающие новые программные продукты мотивированы на применение знаний в профессиональной деятельности, что зачастую связано с необходимостью поиска новой работы. Поэтому содействие в трудоустройстве </w:t>
      </w:r>
      <w:r w:rsidR="006067EC">
        <w:rPr>
          <w:rFonts w:ascii="Bookman Old Style" w:hAnsi="Bookman Old Style" w:cs="Courier New"/>
        </w:rPr>
        <w:t>слушателей</w:t>
      </w:r>
      <w:r>
        <w:rPr>
          <w:rFonts w:ascii="Bookman Old Style" w:hAnsi="Bookman Old Style" w:cs="Courier New"/>
        </w:rPr>
        <w:t xml:space="preserve"> в 201</w:t>
      </w:r>
      <w:r w:rsidR="006067EC">
        <w:rPr>
          <w:rFonts w:ascii="Bookman Old Style" w:hAnsi="Bookman Old Style" w:cs="Courier New"/>
        </w:rPr>
        <w:t>9</w:t>
      </w:r>
      <w:r>
        <w:rPr>
          <w:rFonts w:ascii="Bookman Old Style" w:hAnsi="Bookman Old Style" w:cs="Courier New"/>
        </w:rPr>
        <w:t xml:space="preserve"> году также являлось </w:t>
      </w:r>
      <w:r w:rsidR="006067EC">
        <w:rPr>
          <w:rFonts w:ascii="Bookman Old Style" w:hAnsi="Bookman Old Style" w:cs="Courier New"/>
        </w:rPr>
        <w:t>ключевым</w:t>
      </w:r>
      <w:r>
        <w:rPr>
          <w:rFonts w:ascii="Bookman Old Style" w:hAnsi="Bookman Old Style" w:cs="Courier New"/>
        </w:rPr>
        <w:t xml:space="preserve"> аспекто</w:t>
      </w:r>
      <w:r w:rsidR="006067EC">
        <w:rPr>
          <w:rFonts w:ascii="Bookman Old Style" w:hAnsi="Bookman Old Style" w:cs="Courier New"/>
        </w:rPr>
        <w:t>м</w:t>
      </w:r>
      <w:r>
        <w:rPr>
          <w:rFonts w:ascii="Bookman Old Style" w:hAnsi="Bookman Old Style" w:cs="Courier New"/>
        </w:rPr>
        <w:t xml:space="preserve"> деятельности учебного центра. </w:t>
      </w:r>
    </w:p>
    <w:p w14:paraId="17018865" w14:textId="270E0527" w:rsidR="003D0324" w:rsidRDefault="003D0324" w:rsidP="0021331D">
      <w:pPr>
        <w:autoSpaceDE w:val="0"/>
        <w:autoSpaceDN w:val="0"/>
        <w:adjustRightInd w:val="0"/>
        <w:ind w:left="-283" w:firstLine="567"/>
        <w:jc w:val="both"/>
        <w:rPr>
          <w:rFonts w:ascii="Bookman Old Style" w:hAnsi="Bookman Old Style" w:cs="Courier New"/>
        </w:rPr>
      </w:pPr>
      <w:r>
        <w:rPr>
          <w:rFonts w:ascii="Bookman Old Style" w:hAnsi="Bookman Old Style" w:cs="Courier New"/>
        </w:rPr>
        <w:t xml:space="preserve">Значительное место в </w:t>
      </w:r>
      <w:r w:rsidR="006067EC">
        <w:rPr>
          <w:rFonts w:ascii="Bookman Old Style" w:hAnsi="Bookman Old Style" w:cs="Courier New"/>
        </w:rPr>
        <w:t>текущей</w:t>
      </w:r>
      <w:r>
        <w:rPr>
          <w:rFonts w:ascii="Bookman Old Style" w:hAnsi="Bookman Old Style" w:cs="Courier New"/>
        </w:rPr>
        <w:t xml:space="preserve"> деятельности </w:t>
      </w:r>
      <w:r w:rsidR="006067EC">
        <w:rPr>
          <w:rFonts w:ascii="Bookman Old Style" w:hAnsi="Bookman Old Style" w:cs="Courier New"/>
        </w:rPr>
        <w:t xml:space="preserve">центра </w:t>
      </w:r>
      <w:r>
        <w:rPr>
          <w:rFonts w:ascii="Bookman Old Style" w:hAnsi="Bookman Old Style" w:cs="Courier New"/>
        </w:rPr>
        <w:t>заняли вопросы содействия в трудоустройстве и частичной занятости граждан. От организации семинара для работодателей по вопросам дистанционной занятости, до помощи заинтересованной молодежи в подготовке резюме и размещении их на работных сайтах.</w:t>
      </w:r>
    </w:p>
    <w:p w14:paraId="41BD7034" w14:textId="13C16663" w:rsidR="003D0324" w:rsidRPr="001B6513" w:rsidRDefault="003D0324" w:rsidP="0021331D">
      <w:pPr>
        <w:tabs>
          <w:tab w:val="left" w:pos="-142"/>
        </w:tabs>
        <w:ind w:left="-283" w:firstLine="567"/>
        <w:jc w:val="both"/>
        <w:rPr>
          <w:rFonts w:ascii="Bookman Old Style" w:hAnsi="Bookman Old Style"/>
        </w:rPr>
      </w:pPr>
      <w:r>
        <w:rPr>
          <w:rFonts w:ascii="Bookman Old Style" w:hAnsi="Bookman Old Style" w:cs="Courier New"/>
        </w:rPr>
        <w:t>Все обратившиеся слушатели получили консультацию по возможным вакансиям рынка труда, с учетом имеющегося опыта и прослушанного курса. Особое внимание оказано проходившим обучение безработным гражданам. Организация активно работала с коммерческими структурами по подбору работы</w:t>
      </w:r>
      <w:r w:rsidR="001B6513">
        <w:rPr>
          <w:rFonts w:ascii="Bookman Old Style" w:hAnsi="Bookman Old Style" w:cs="Courier New"/>
        </w:rPr>
        <w:t xml:space="preserve"> для слушателей</w:t>
      </w:r>
      <w:r>
        <w:rPr>
          <w:rFonts w:ascii="Bookman Old Style" w:hAnsi="Bookman Old Style" w:cs="Courier New"/>
        </w:rPr>
        <w:t>.  В течение 201</w:t>
      </w:r>
      <w:r w:rsidR="0023600D">
        <w:rPr>
          <w:rFonts w:ascii="Bookman Old Style" w:hAnsi="Bookman Old Style" w:cs="Courier New"/>
        </w:rPr>
        <w:t>9</w:t>
      </w:r>
      <w:r>
        <w:rPr>
          <w:rFonts w:ascii="Bookman Old Style" w:hAnsi="Bookman Old Style" w:cs="Courier New"/>
        </w:rPr>
        <w:t xml:space="preserve"> года в различные компании были направлены </w:t>
      </w:r>
      <w:r w:rsidR="001B6513">
        <w:rPr>
          <w:rFonts w:ascii="Bookman Old Style" w:hAnsi="Bookman Old Style" w:cs="Courier New"/>
        </w:rPr>
        <w:t>43</w:t>
      </w:r>
      <w:r>
        <w:rPr>
          <w:rFonts w:ascii="Bookman Old Style" w:hAnsi="Bookman Old Style" w:cs="Courier New"/>
        </w:rPr>
        <w:t xml:space="preserve"> безработных.</w:t>
      </w:r>
      <w:r w:rsidR="001B6513">
        <w:rPr>
          <w:rFonts w:ascii="Bookman Old Style" w:hAnsi="Bookman Old Style" w:cs="Courier New"/>
        </w:rPr>
        <w:t xml:space="preserve"> </w:t>
      </w:r>
      <w:r w:rsidR="001B6513">
        <w:rPr>
          <w:rStyle w:val="a7"/>
          <w:rFonts w:ascii="Bookman Old Style" w:hAnsi="Bookman Old Style"/>
          <w:i w:val="0"/>
          <w:iCs w:val="0"/>
        </w:rPr>
        <w:t>Б</w:t>
      </w:r>
      <w:r w:rsidRPr="001B6513">
        <w:rPr>
          <w:rStyle w:val="a7"/>
          <w:rFonts w:ascii="Bookman Old Style" w:hAnsi="Bookman Old Style"/>
          <w:i w:val="0"/>
          <w:iCs w:val="0"/>
        </w:rPr>
        <w:t xml:space="preserve">ыли организованы несколько встреч с кадровыми службами крупных работодателей, что стало полезно для людей, настроенных на стабильную работу в крупной кампании без элементов предпринимательского риска. </w:t>
      </w:r>
      <w:r w:rsidRPr="001B6513">
        <w:rPr>
          <w:rFonts w:ascii="Bookman Old Style" w:hAnsi="Bookman Old Style" w:cs="Courier New"/>
        </w:rPr>
        <w:t xml:space="preserve">За отчетный период сотрудниками АНО ДПО «УЦ «Потенциал» оказано содействие в трудоустройстве </w:t>
      </w:r>
      <w:r w:rsidR="001B6513">
        <w:rPr>
          <w:rFonts w:ascii="Bookman Old Style" w:hAnsi="Bookman Old Style" w:cs="Courier New"/>
        </w:rPr>
        <w:t>54</w:t>
      </w:r>
      <w:r w:rsidRPr="001B6513">
        <w:rPr>
          <w:rFonts w:ascii="Bookman Old Style" w:hAnsi="Bookman Old Style" w:cs="Courier New"/>
        </w:rPr>
        <w:t xml:space="preserve"> гражданам, из числа прошедших обучение</w:t>
      </w:r>
      <w:r w:rsidR="001B6513">
        <w:rPr>
          <w:rFonts w:ascii="Bookman Old Style" w:hAnsi="Bookman Old Style" w:cs="Courier New"/>
        </w:rPr>
        <w:t>.</w:t>
      </w:r>
    </w:p>
    <w:p w14:paraId="3A479264" w14:textId="3C487C3A" w:rsidR="003D0324" w:rsidRPr="001B6513" w:rsidRDefault="003D0324" w:rsidP="0021331D">
      <w:pPr>
        <w:tabs>
          <w:tab w:val="left" w:pos="-142"/>
        </w:tabs>
        <w:ind w:left="-283" w:firstLine="567"/>
        <w:jc w:val="both"/>
        <w:rPr>
          <w:rStyle w:val="a7"/>
          <w:i w:val="0"/>
        </w:rPr>
      </w:pPr>
      <w:r w:rsidRPr="001B6513">
        <w:rPr>
          <w:rStyle w:val="a7"/>
          <w:rFonts w:ascii="Bookman Old Style" w:hAnsi="Bookman Old Style"/>
          <w:i w:val="0"/>
        </w:rPr>
        <w:t xml:space="preserve">Интересной формой </w:t>
      </w:r>
      <w:r w:rsidR="001B6513">
        <w:rPr>
          <w:rStyle w:val="a7"/>
          <w:rFonts w:ascii="Bookman Old Style" w:hAnsi="Bookman Old Style"/>
          <w:i w:val="0"/>
        </w:rPr>
        <w:t xml:space="preserve">взаимодействия со слушателями стало </w:t>
      </w:r>
      <w:r w:rsidRPr="001B6513">
        <w:rPr>
          <w:rStyle w:val="a7"/>
          <w:rFonts w:ascii="Bookman Old Style" w:hAnsi="Bookman Old Style"/>
          <w:i w:val="0"/>
        </w:rPr>
        <w:t>наставничеств</w:t>
      </w:r>
      <w:r w:rsidR="001B6513">
        <w:rPr>
          <w:rStyle w:val="a7"/>
          <w:rFonts w:ascii="Bookman Old Style" w:hAnsi="Bookman Old Style"/>
          <w:i w:val="0"/>
        </w:rPr>
        <w:t>о. Так этапом</w:t>
      </w:r>
      <w:r w:rsidRPr="001B6513">
        <w:rPr>
          <w:rStyle w:val="a7"/>
          <w:rFonts w:ascii="Bookman Old Style" w:hAnsi="Bookman Old Style"/>
          <w:i w:val="0"/>
        </w:rPr>
        <w:t xml:space="preserve"> вовлечения </w:t>
      </w:r>
      <w:r w:rsidR="001B6513">
        <w:rPr>
          <w:rStyle w:val="a7"/>
          <w:rFonts w:ascii="Bookman Old Style" w:hAnsi="Bookman Old Style"/>
          <w:i w:val="0"/>
        </w:rPr>
        <w:t xml:space="preserve">учеников, по окончании курсовой подготовки, </w:t>
      </w:r>
      <w:r w:rsidRPr="001B6513">
        <w:rPr>
          <w:rStyle w:val="a7"/>
          <w:rFonts w:ascii="Bookman Old Style" w:hAnsi="Bookman Old Style"/>
          <w:i w:val="0"/>
        </w:rPr>
        <w:t xml:space="preserve">в вопросы самозанятости и предпринимательства, стали практики организованные действующим предпринимателями из числа целевой группы. </w:t>
      </w:r>
      <w:r w:rsidR="001B6513">
        <w:rPr>
          <w:rStyle w:val="a7"/>
          <w:rFonts w:ascii="Bookman Old Style" w:hAnsi="Bookman Old Style"/>
          <w:i w:val="0"/>
        </w:rPr>
        <w:t>Например,</w:t>
      </w:r>
      <w:r w:rsidRPr="001B6513">
        <w:rPr>
          <w:rStyle w:val="a7"/>
          <w:rFonts w:ascii="Bookman Old Style" w:hAnsi="Bookman Old Style"/>
          <w:i w:val="0"/>
        </w:rPr>
        <w:t xml:space="preserve"> практические занятия с молодыми мамами проводили наставники - женщины, имеющие малолетних детей, успешно организовавшие свое дело. Эффект от таких мастер классов оказался достаточно высоким, во</w:t>
      </w:r>
      <w:r w:rsidR="001B6513">
        <w:rPr>
          <w:rStyle w:val="a7"/>
          <w:rFonts w:ascii="Bookman Old Style" w:hAnsi="Bookman Old Style"/>
          <w:i w:val="0"/>
        </w:rPr>
        <w:t>-</w:t>
      </w:r>
      <w:r w:rsidRPr="001B6513">
        <w:rPr>
          <w:rStyle w:val="a7"/>
          <w:rFonts w:ascii="Bookman Old Style" w:hAnsi="Bookman Old Style"/>
          <w:i w:val="0"/>
        </w:rPr>
        <w:t>первых</w:t>
      </w:r>
      <w:r w:rsidR="001B6513">
        <w:rPr>
          <w:rStyle w:val="a7"/>
          <w:rFonts w:ascii="Bookman Old Style" w:hAnsi="Bookman Old Style"/>
          <w:i w:val="0"/>
        </w:rPr>
        <w:t>,</w:t>
      </w:r>
      <w:r w:rsidRPr="001B6513">
        <w:rPr>
          <w:rStyle w:val="a7"/>
          <w:rFonts w:ascii="Bookman Old Style" w:hAnsi="Bookman Old Style"/>
          <w:i w:val="0"/>
        </w:rPr>
        <w:t xml:space="preserve"> аудитория смогла получить практические навыки ремесла, во вторых получила практические знания по организации своего дела и в третьих поняла что также способна заняться предпринимательством и самозанятостью не откладывая решение вопроса до момента взросления детей. </w:t>
      </w:r>
    </w:p>
    <w:p w14:paraId="6A8AF7CA" w14:textId="46752B56" w:rsidR="003D0324" w:rsidRDefault="00330553" w:rsidP="00330553">
      <w:pPr>
        <w:autoSpaceDE w:val="0"/>
        <w:autoSpaceDN w:val="0"/>
        <w:ind w:left="-227" w:firstLine="567"/>
        <w:jc w:val="both"/>
        <w:rPr>
          <w:rFonts w:ascii="Bookman Old Style" w:hAnsi="Bookman Old Style" w:cs="Courier New"/>
        </w:rPr>
      </w:pPr>
      <w:r>
        <w:rPr>
          <w:rStyle w:val="a7"/>
          <w:rFonts w:ascii="Bookman Old Style" w:hAnsi="Bookman Old Style"/>
          <w:i w:val="0"/>
          <w:iCs w:val="0"/>
        </w:rPr>
        <w:t xml:space="preserve">Наибольшее распространение в 2019 году получило участие в трудовой деятельности выпускников курсов по полученным компетенциям в форме самозанятости. Эта форма оказалась очень востребованной так как оформление в качестве самозанятые могли совершить буквально в два клика и сразу приступить к профессиональной деятельности. </w:t>
      </w:r>
      <w:r w:rsidRPr="00330553">
        <w:rPr>
          <w:rStyle w:val="a7"/>
          <w:rFonts w:ascii="Bookman Old Style" w:hAnsi="Bookman Old Style"/>
          <w:i w:val="0"/>
          <w:iCs w:val="0"/>
        </w:rPr>
        <w:t>Более</w:t>
      </w:r>
      <w:r w:rsidRPr="00330553">
        <w:rPr>
          <w:rFonts w:ascii="Bookman Old Style" w:hAnsi="Bookman Old Style" w:cs="Courier New"/>
          <w:i/>
          <w:iCs/>
        </w:rPr>
        <w:t xml:space="preserve"> </w:t>
      </w:r>
      <w:r w:rsidRPr="00330553">
        <w:rPr>
          <w:rFonts w:ascii="Bookman Old Style" w:hAnsi="Bookman Old Style" w:cs="Courier New"/>
        </w:rPr>
        <w:t xml:space="preserve">130 </w:t>
      </w:r>
      <w:r>
        <w:rPr>
          <w:rFonts w:ascii="Bookman Old Style" w:hAnsi="Bookman Old Style" w:cs="Courier New"/>
        </w:rPr>
        <w:t>граждан из категории приняли решение заняться самозанятостью либо начать предпринимательскую деятельность уже в ходе обучения</w:t>
      </w:r>
    </w:p>
    <w:p w14:paraId="70510334" w14:textId="77777777" w:rsidR="003D0324" w:rsidRDefault="003D0324" w:rsidP="003D0324">
      <w:pPr>
        <w:tabs>
          <w:tab w:val="left" w:pos="-142"/>
        </w:tabs>
        <w:jc w:val="center"/>
        <w:rPr>
          <w:rFonts w:ascii="Bookman Old Style" w:hAnsi="Bookman Old Style" w:cs="Courier New"/>
        </w:rPr>
      </w:pPr>
    </w:p>
    <w:p w14:paraId="6EF4E7A3" w14:textId="77836486" w:rsidR="003D0324" w:rsidRDefault="003D0324" w:rsidP="003D0324">
      <w:pPr>
        <w:tabs>
          <w:tab w:val="left" w:pos="-142"/>
        </w:tabs>
        <w:jc w:val="center"/>
        <w:rPr>
          <w:rFonts w:ascii="Bookman Old Style" w:hAnsi="Bookman Old Style" w:cs="Courier New"/>
        </w:rPr>
      </w:pPr>
      <w:r>
        <w:rPr>
          <w:rFonts w:ascii="Bookman Old Style" w:hAnsi="Bookman Old Style" w:cs="Courier New"/>
        </w:rPr>
        <w:t>Директор АНО ДПО «УЦ «Потенциал ______________ М.В. Горлова</w:t>
      </w:r>
    </w:p>
    <w:sectPr w:rsidR="003D0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278" w:firstLine="0"/>
      </w:pPr>
    </w:lvl>
    <w:lvl w:ilvl="1">
      <w:start w:val="1"/>
      <w:numFmt w:val="none"/>
      <w:suff w:val="nothing"/>
      <w:lvlText w:val=""/>
      <w:lvlJc w:val="left"/>
      <w:pPr>
        <w:tabs>
          <w:tab w:val="num" w:pos="1278"/>
        </w:tabs>
        <w:ind w:left="1278" w:firstLine="0"/>
      </w:pPr>
    </w:lvl>
    <w:lvl w:ilvl="2">
      <w:start w:val="1"/>
      <w:numFmt w:val="none"/>
      <w:suff w:val="nothing"/>
      <w:lvlText w:val=""/>
      <w:lvlJc w:val="left"/>
      <w:pPr>
        <w:tabs>
          <w:tab w:val="num" w:pos="1278"/>
        </w:tabs>
        <w:ind w:left="1278" w:firstLine="0"/>
      </w:pPr>
    </w:lvl>
    <w:lvl w:ilvl="3">
      <w:start w:val="1"/>
      <w:numFmt w:val="none"/>
      <w:suff w:val="nothing"/>
      <w:lvlText w:val=""/>
      <w:lvlJc w:val="left"/>
      <w:pPr>
        <w:tabs>
          <w:tab w:val="num" w:pos="1278"/>
        </w:tabs>
        <w:ind w:left="1278" w:firstLine="0"/>
      </w:pPr>
    </w:lvl>
    <w:lvl w:ilvl="4">
      <w:start w:val="1"/>
      <w:numFmt w:val="none"/>
      <w:suff w:val="nothing"/>
      <w:lvlText w:val=""/>
      <w:lvlJc w:val="left"/>
      <w:pPr>
        <w:tabs>
          <w:tab w:val="num" w:pos="1278"/>
        </w:tabs>
        <w:ind w:left="1278" w:firstLine="0"/>
      </w:pPr>
    </w:lvl>
    <w:lvl w:ilvl="5">
      <w:start w:val="1"/>
      <w:numFmt w:val="none"/>
      <w:suff w:val="nothing"/>
      <w:lvlText w:val=""/>
      <w:lvlJc w:val="left"/>
      <w:pPr>
        <w:tabs>
          <w:tab w:val="num" w:pos="1278"/>
        </w:tabs>
        <w:ind w:left="1278" w:firstLine="0"/>
      </w:pPr>
    </w:lvl>
    <w:lvl w:ilvl="6">
      <w:start w:val="1"/>
      <w:numFmt w:val="none"/>
      <w:suff w:val="nothing"/>
      <w:lvlText w:val=""/>
      <w:lvlJc w:val="left"/>
      <w:pPr>
        <w:tabs>
          <w:tab w:val="num" w:pos="1278"/>
        </w:tabs>
        <w:ind w:left="1278" w:firstLine="0"/>
      </w:pPr>
    </w:lvl>
    <w:lvl w:ilvl="7">
      <w:start w:val="1"/>
      <w:numFmt w:val="none"/>
      <w:suff w:val="nothing"/>
      <w:lvlText w:val=""/>
      <w:lvlJc w:val="left"/>
      <w:pPr>
        <w:tabs>
          <w:tab w:val="num" w:pos="1278"/>
        </w:tabs>
        <w:ind w:left="1278" w:firstLine="0"/>
      </w:pPr>
    </w:lvl>
    <w:lvl w:ilvl="8">
      <w:start w:val="1"/>
      <w:numFmt w:val="none"/>
      <w:suff w:val="nothing"/>
      <w:lvlText w:val=""/>
      <w:lvlJc w:val="left"/>
      <w:pPr>
        <w:tabs>
          <w:tab w:val="num" w:pos="1278"/>
        </w:tabs>
        <w:ind w:left="1278" w:firstLine="0"/>
      </w:pPr>
    </w:lvl>
  </w:abstractNum>
  <w:abstractNum w:abstractNumId="1" w15:restartNumberingAfterBreak="0">
    <w:nsid w:val="022317F8"/>
    <w:multiLevelType w:val="hybridMultilevel"/>
    <w:tmpl w:val="99A62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4081C"/>
    <w:multiLevelType w:val="hybridMultilevel"/>
    <w:tmpl w:val="B9348060"/>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 w15:restartNumberingAfterBreak="0">
    <w:nsid w:val="351F32DA"/>
    <w:multiLevelType w:val="hybridMultilevel"/>
    <w:tmpl w:val="3AF89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2A528E"/>
    <w:multiLevelType w:val="hybridMultilevel"/>
    <w:tmpl w:val="F2C41060"/>
    <w:lvl w:ilvl="0" w:tplc="2E9C7E8A">
      <w:start w:val="1"/>
      <w:numFmt w:val="decimal"/>
      <w:lvlText w:val="%1."/>
      <w:lvlJc w:val="left"/>
      <w:pPr>
        <w:ind w:left="77" w:hanging="360"/>
      </w:pPr>
      <w:rPr>
        <w:rFonts w:eastAsia="Batang"/>
      </w:r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5" w15:restartNumberingAfterBreak="0">
    <w:nsid w:val="4B8D245C"/>
    <w:multiLevelType w:val="multilevel"/>
    <w:tmpl w:val="995870D0"/>
    <w:lvl w:ilvl="0">
      <w:start w:val="1"/>
      <w:numFmt w:val="none"/>
      <w:suff w:val="nothing"/>
      <w:lvlText w:val=""/>
      <w:lvlJc w:val="left"/>
      <w:pPr>
        <w:tabs>
          <w:tab w:val="num" w:pos="1278"/>
        </w:tabs>
        <w:ind w:left="1278" w:firstLine="0"/>
      </w:pPr>
    </w:lvl>
    <w:lvl w:ilvl="1">
      <w:numFmt w:val="decimal"/>
      <w:lvlText w:val=""/>
      <w:lvlJc w:val="left"/>
      <w:pPr>
        <w:tabs>
          <w:tab w:val="num" w:pos="1278"/>
        </w:tabs>
        <w:ind w:left="1278" w:firstLine="0"/>
      </w:pPr>
      <w:rPr>
        <w:rFonts w:ascii="Symbol" w:hAnsi="Symbol" w:hint="default"/>
      </w:rPr>
    </w:lvl>
    <w:lvl w:ilvl="2">
      <w:start w:val="1"/>
      <w:numFmt w:val="none"/>
      <w:suff w:val="nothing"/>
      <w:lvlText w:val=""/>
      <w:lvlJc w:val="left"/>
      <w:pPr>
        <w:tabs>
          <w:tab w:val="num" w:pos="1278"/>
        </w:tabs>
        <w:ind w:left="1278" w:firstLine="0"/>
      </w:pPr>
    </w:lvl>
    <w:lvl w:ilvl="3">
      <w:start w:val="1"/>
      <w:numFmt w:val="none"/>
      <w:suff w:val="nothing"/>
      <w:lvlText w:val=""/>
      <w:lvlJc w:val="left"/>
      <w:pPr>
        <w:tabs>
          <w:tab w:val="num" w:pos="1278"/>
        </w:tabs>
        <w:ind w:left="1278" w:firstLine="0"/>
      </w:pPr>
    </w:lvl>
    <w:lvl w:ilvl="4">
      <w:start w:val="1"/>
      <w:numFmt w:val="none"/>
      <w:suff w:val="nothing"/>
      <w:lvlText w:val=""/>
      <w:lvlJc w:val="left"/>
      <w:pPr>
        <w:tabs>
          <w:tab w:val="num" w:pos="1278"/>
        </w:tabs>
        <w:ind w:left="1278" w:firstLine="0"/>
      </w:pPr>
    </w:lvl>
    <w:lvl w:ilvl="5">
      <w:start w:val="1"/>
      <w:numFmt w:val="none"/>
      <w:suff w:val="nothing"/>
      <w:lvlText w:val=""/>
      <w:lvlJc w:val="left"/>
      <w:pPr>
        <w:tabs>
          <w:tab w:val="num" w:pos="1278"/>
        </w:tabs>
        <w:ind w:left="1278" w:firstLine="0"/>
      </w:pPr>
    </w:lvl>
    <w:lvl w:ilvl="6">
      <w:start w:val="1"/>
      <w:numFmt w:val="none"/>
      <w:suff w:val="nothing"/>
      <w:lvlText w:val=""/>
      <w:lvlJc w:val="left"/>
      <w:pPr>
        <w:tabs>
          <w:tab w:val="num" w:pos="1278"/>
        </w:tabs>
        <w:ind w:left="1278" w:firstLine="0"/>
      </w:pPr>
    </w:lvl>
    <w:lvl w:ilvl="7">
      <w:start w:val="1"/>
      <w:numFmt w:val="none"/>
      <w:suff w:val="nothing"/>
      <w:lvlText w:val=""/>
      <w:lvlJc w:val="left"/>
      <w:pPr>
        <w:tabs>
          <w:tab w:val="num" w:pos="1278"/>
        </w:tabs>
        <w:ind w:left="1278" w:firstLine="0"/>
      </w:pPr>
    </w:lvl>
    <w:lvl w:ilvl="8">
      <w:start w:val="1"/>
      <w:numFmt w:val="none"/>
      <w:suff w:val="nothing"/>
      <w:lvlText w:val=""/>
      <w:lvlJc w:val="left"/>
      <w:pPr>
        <w:tabs>
          <w:tab w:val="num" w:pos="1278"/>
        </w:tabs>
        <w:ind w:left="1278" w:firstLine="0"/>
      </w:pPr>
    </w:lvl>
  </w:abstractNum>
  <w:abstractNum w:abstractNumId="6" w15:restartNumberingAfterBreak="0">
    <w:nsid w:val="4C1B72AD"/>
    <w:multiLevelType w:val="multilevel"/>
    <w:tmpl w:val="E76CB3E4"/>
    <w:lvl w:ilvl="0">
      <w:start w:val="1"/>
      <w:numFmt w:val="none"/>
      <w:suff w:val="nothing"/>
      <w:lvlText w:val=""/>
      <w:lvlJc w:val="left"/>
      <w:pPr>
        <w:tabs>
          <w:tab w:val="num" w:pos="1278"/>
        </w:tabs>
        <w:ind w:left="1278" w:firstLine="0"/>
      </w:pPr>
    </w:lvl>
    <w:lvl w:ilvl="1">
      <w:start w:val="1"/>
      <w:numFmt w:val="decimal"/>
      <w:lvlText w:val="%2."/>
      <w:lvlJc w:val="left"/>
      <w:pPr>
        <w:tabs>
          <w:tab w:val="num" w:pos="1278"/>
        </w:tabs>
        <w:ind w:left="1278" w:firstLine="0"/>
      </w:pPr>
    </w:lvl>
    <w:lvl w:ilvl="2">
      <w:start w:val="1"/>
      <w:numFmt w:val="none"/>
      <w:suff w:val="nothing"/>
      <w:lvlText w:val=""/>
      <w:lvlJc w:val="left"/>
      <w:pPr>
        <w:tabs>
          <w:tab w:val="num" w:pos="1278"/>
        </w:tabs>
        <w:ind w:left="1278" w:firstLine="0"/>
      </w:pPr>
    </w:lvl>
    <w:lvl w:ilvl="3">
      <w:start w:val="1"/>
      <w:numFmt w:val="none"/>
      <w:suff w:val="nothing"/>
      <w:lvlText w:val=""/>
      <w:lvlJc w:val="left"/>
      <w:pPr>
        <w:tabs>
          <w:tab w:val="num" w:pos="1278"/>
        </w:tabs>
        <w:ind w:left="1278" w:firstLine="0"/>
      </w:pPr>
    </w:lvl>
    <w:lvl w:ilvl="4">
      <w:start w:val="1"/>
      <w:numFmt w:val="none"/>
      <w:suff w:val="nothing"/>
      <w:lvlText w:val=""/>
      <w:lvlJc w:val="left"/>
      <w:pPr>
        <w:tabs>
          <w:tab w:val="num" w:pos="1278"/>
        </w:tabs>
        <w:ind w:left="1278" w:firstLine="0"/>
      </w:pPr>
    </w:lvl>
    <w:lvl w:ilvl="5">
      <w:start w:val="1"/>
      <w:numFmt w:val="none"/>
      <w:suff w:val="nothing"/>
      <w:lvlText w:val=""/>
      <w:lvlJc w:val="left"/>
      <w:pPr>
        <w:tabs>
          <w:tab w:val="num" w:pos="1278"/>
        </w:tabs>
        <w:ind w:left="1278" w:firstLine="0"/>
      </w:pPr>
    </w:lvl>
    <w:lvl w:ilvl="6">
      <w:start w:val="1"/>
      <w:numFmt w:val="none"/>
      <w:suff w:val="nothing"/>
      <w:lvlText w:val=""/>
      <w:lvlJc w:val="left"/>
      <w:pPr>
        <w:tabs>
          <w:tab w:val="num" w:pos="1278"/>
        </w:tabs>
        <w:ind w:left="1278" w:firstLine="0"/>
      </w:pPr>
    </w:lvl>
    <w:lvl w:ilvl="7">
      <w:start w:val="1"/>
      <w:numFmt w:val="none"/>
      <w:suff w:val="nothing"/>
      <w:lvlText w:val=""/>
      <w:lvlJc w:val="left"/>
      <w:pPr>
        <w:tabs>
          <w:tab w:val="num" w:pos="1278"/>
        </w:tabs>
        <w:ind w:left="1278" w:firstLine="0"/>
      </w:pPr>
    </w:lvl>
    <w:lvl w:ilvl="8">
      <w:start w:val="1"/>
      <w:numFmt w:val="none"/>
      <w:suff w:val="nothing"/>
      <w:lvlText w:val=""/>
      <w:lvlJc w:val="left"/>
      <w:pPr>
        <w:tabs>
          <w:tab w:val="num" w:pos="1278"/>
        </w:tabs>
        <w:ind w:left="1278" w:firstLine="0"/>
      </w:pPr>
    </w:lvl>
  </w:abstractNum>
  <w:abstractNum w:abstractNumId="7" w15:restartNumberingAfterBreak="0">
    <w:nsid w:val="5D4B5736"/>
    <w:multiLevelType w:val="hybridMultilevel"/>
    <w:tmpl w:val="37B8EC88"/>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8" w15:restartNumberingAfterBreak="0">
    <w:nsid w:val="6CB07C15"/>
    <w:multiLevelType w:val="hybridMultilevel"/>
    <w:tmpl w:val="EF94982C"/>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9" w15:restartNumberingAfterBreak="0">
    <w:nsid w:val="71ED6E01"/>
    <w:multiLevelType w:val="multilevel"/>
    <w:tmpl w:val="E76CB3E4"/>
    <w:lvl w:ilvl="0">
      <w:start w:val="1"/>
      <w:numFmt w:val="none"/>
      <w:suff w:val="nothing"/>
      <w:lvlText w:val=""/>
      <w:lvlJc w:val="left"/>
      <w:pPr>
        <w:tabs>
          <w:tab w:val="num" w:pos="1278"/>
        </w:tabs>
        <w:ind w:left="1278" w:firstLine="0"/>
      </w:pPr>
    </w:lvl>
    <w:lvl w:ilvl="1">
      <w:start w:val="1"/>
      <w:numFmt w:val="decimal"/>
      <w:lvlText w:val="%2."/>
      <w:lvlJc w:val="left"/>
      <w:pPr>
        <w:tabs>
          <w:tab w:val="num" w:pos="1278"/>
        </w:tabs>
        <w:ind w:left="1278" w:firstLine="0"/>
      </w:pPr>
    </w:lvl>
    <w:lvl w:ilvl="2">
      <w:start w:val="1"/>
      <w:numFmt w:val="none"/>
      <w:suff w:val="nothing"/>
      <w:lvlText w:val=""/>
      <w:lvlJc w:val="left"/>
      <w:pPr>
        <w:tabs>
          <w:tab w:val="num" w:pos="1278"/>
        </w:tabs>
        <w:ind w:left="1278" w:firstLine="0"/>
      </w:pPr>
    </w:lvl>
    <w:lvl w:ilvl="3">
      <w:start w:val="1"/>
      <w:numFmt w:val="none"/>
      <w:suff w:val="nothing"/>
      <w:lvlText w:val=""/>
      <w:lvlJc w:val="left"/>
      <w:pPr>
        <w:tabs>
          <w:tab w:val="num" w:pos="1278"/>
        </w:tabs>
        <w:ind w:left="1278" w:firstLine="0"/>
      </w:pPr>
    </w:lvl>
    <w:lvl w:ilvl="4">
      <w:start w:val="1"/>
      <w:numFmt w:val="none"/>
      <w:suff w:val="nothing"/>
      <w:lvlText w:val=""/>
      <w:lvlJc w:val="left"/>
      <w:pPr>
        <w:tabs>
          <w:tab w:val="num" w:pos="1278"/>
        </w:tabs>
        <w:ind w:left="1278" w:firstLine="0"/>
      </w:pPr>
    </w:lvl>
    <w:lvl w:ilvl="5">
      <w:start w:val="1"/>
      <w:numFmt w:val="none"/>
      <w:suff w:val="nothing"/>
      <w:lvlText w:val=""/>
      <w:lvlJc w:val="left"/>
      <w:pPr>
        <w:tabs>
          <w:tab w:val="num" w:pos="1278"/>
        </w:tabs>
        <w:ind w:left="1278" w:firstLine="0"/>
      </w:pPr>
    </w:lvl>
    <w:lvl w:ilvl="6">
      <w:start w:val="1"/>
      <w:numFmt w:val="none"/>
      <w:suff w:val="nothing"/>
      <w:lvlText w:val=""/>
      <w:lvlJc w:val="left"/>
      <w:pPr>
        <w:tabs>
          <w:tab w:val="num" w:pos="1278"/>
        </w:tabs>
        <w:ind w:left="1278" w:firstLine="0"/>
      </w:pPr>
    </w:lvl>
    <w:lvl w:ilvl="7">
      <w:start w:val="1"/>
      <w:numFmt w:val="none"/>
      <w:suff w:val="nothing"/>
      <w:lvlText w:val=""/>
      <w:lvlJc w:val="left"/>
      <w:pPr>
        <w:tabs>
          <w:tab w:val="num" w:pos="1278"/>
        </w:tabs>
        <w:ind w:left="1278" w:firstLine="0"/>
      </w:pPr>
    </w:lvl>
    <w:lvl w:ilvl="8">
      <w:start w:val="1"/>
      <w:numFmt w:val="none"/>
      <w:suff w:val="nothing"/>
      <w:lvlText w:val=""/>
      <w:lvlJc w:val="left"/>
      <w:pPr>
        <w:tabs>
          <w:tab w:val="num" w:pos="1278"/>
        </w:tabs>
        <w:ind w:left="1278" w:firstLine="0"/>
      </w:pPr>
    </w:lvl>
  </w:abstractNum>
  <w:num w:numId="1" w16cid:durableId="448747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3318861">
    <w:abstractNumId w:val="7"/>
  </w:num>
  <w:num w:numId="3" w16cid:durableId="2129424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8169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053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9001109">
    <w:abstractNumId w:val="5"/>
  </w:num>
  <w:num w:numId="7" w16cid:durableId="1910453698">
    <w:abstractNumId w:val="4"/>
  </w:num>
  <w:num w:numId="8" w16cid:durableId="1993102604">
    <w:abstractNumId w:val="1"/>
  </w:num>
  <w:num w:numId="9" w16cid:durableId="625741815">
    <w:abstractNumId w:val="3"/>
  </w:num>
  <w:num w:numId="10" w16cid:durableId="1935018010">
    <w:abstractNumId w:val="2"/>
  </w:num>
  <w:num w:numId="11" w16cid:durableId="1717926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E2"/>
    <w:rsid w:val="00075D0D"/>
    <w:rsid w:val="00075EDC"/>
    <w:rsid w:val="00127D9C"/>
    <w:rsid w:val="00153B1C"/>
    <w:rsid w:val="001B46D0"/>
    <w:rsid w:val="001B6513"/>
    <w:rsid w:val="0021331D"/>
    <w:rsid w:val="0023600D"/>
    <w:rsid w:val="00330553"/>
    <w:rsid w:val="003514BF"/>
    <w:rsid w:val="00397C88"/>
    <w:rsid w:val="003D0324"/>
    <w:rsid w:val="00477B78"/>
    <w:rsid w:val="00591109"/>
    <w:rsid w:val="005B0160"/>
    <w:rsid w:val="006067EC"/>
    <w:rsid w:val="006939A6"/>
    <w:rsid w:val="00846FA6"/>
    <w:rsid w:val="00863D68"/>
    <w:rsid w:val="009D22E2"/>
    <w:rsid w:val="00B553B5"/>
    <w:rsid w:val="00B565F5"/>
    <w:rsid w:val="00C642FE"/>
    <w:rsid w:val="00FF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45D4"/>
  <w15:chartTrackingRefBased/>
  <w15:docId w15:val="{886F26E7-3563-420B-BAB5-C98DE8EF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3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3D0324"/>
    <w:pPr>
      <w:keepNext/>
      <w:tabs>
        <w:tab w:val="num" w:pos="0"/>
      </w:tabs>
      <w:suppressAutoHyphens/>
      <w:spacing w:before="240" w:after="120"/>
      <w:outlineLvl w:val="0"/>
    </w:pPr>
    <w:rPr>
      <w:rFonts w:ascii="Arial" w:eastAsia="Lucida Sans Unicode" w:hAnsi="Arial"/>
      <w:b/>
      <w:bCs/>
      <w:sz w:val="32"/>
      <w:szCs w:val="32"/>
      <w:lang w:eastAsia="ar-SA"/>
    </w:rPr>
  </w:style>
  <w:style w:type="paragraph" w:styleId="3">
    <w:name w:val="heading 3"/>
    <w:basedOn w:val="a"/>
    <w:next w:val="a0"/>
    <w:link w:val="30"/>
    <w:semiHidden/>
    <w:unhideWhenUsed/>
    <w:qFormat/>
    <w:rsid w:val="003D0324"/>
    <w:pPr>
      <w:keepNext/>
      <w:tabs>
        <w:tab w:val="num" w:pos="0"/>
      </w:tabs>
      <w:suppressAutoHyphens/>
      <w:spacing w:before="240" w:after="120"/>
      <w:outlineLvl w:val="2"/>
    </w:pPr>
    <w:rPr>
      <w:rFonts w:ascii="Arial" w:eastAsia="Lucida Sans Unicode" w:hAnsi="Arial"/>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0324"/>
    <w:rPr>
      <w:rFonts w:ascii="Arial" w:eastAsia="Lucida Sans Unicode" w:hAnsi="Arial" w:cs="Times New Roman"/>
      <w:b/>
      <w:bCs/>
      <w:sz w:val="32"/>
      <w:szCs w:val="32"/>
      <w:lang w:eastAsia="ar-SA"/>
    </w:rPr>
  </w:style>
  <w:style w:type="character" w:customStyle="1" w:styleId="30">
    <w:name w:val="Заголовок 3 Знак"/>
    <w:basedOn w:val="a1"/>
    <w:link w:val="3"/>
    <w:semiHidden/>
    <w:rsid w:val="003D0324"/>
    <w:rPr>
      <w:rFonts w:ascii="Arial" w:eastAsia="Lucida Sans Unicode" w:hAnsi="Arial" w:cs="Times New Roman"/>
      <w:b/>
      <w:bCs/>
      <w:sz w:val="28"/>
      <w:szCs w:val="28"/>
      <w:lang w:eastAsia="ar-SA"/>
    </w:rPr>
  </w:style>
  <w:style w:type="paragraph" w:styleId="a0">
    <w:name w:val="Body Text"/>
    <w:basedOn w:val="a"/>
    <w:link w:val="a4"/>
    <w:semiHidden/>
    <w:unhideWhenUsed/>
    <w:rsid w:val="003D0324"/>
    <w:pPr>
      <w:spacing w:after="120"/>
    </w:pPr>
  </w:style>
  <w:style w:type="character" w:customStyle="1" w:styleId="a4">
    <w:name w:val="Основной текст Знак"/>
    <w:basedOn w:val="a1"/>
    <w:link w:val="a0"/>
    <w:semiHidden/>
    <w:rsid w:val="003D0324"/>
    <w:rPr>
      <w:rFonts w:ascii="Times New Roman" w:eastAsia="Times New Roman" w:hAnsi="Times New Roman" w:cs="Times New Roman"/>
      <w:sz w:val="24"/>
      <w:szCs w:val="24"/>
      <w:lang w:eastAsia="ru-RU"/>
    </w:rPr>
  </w:style>
  <w:style w:type="paragraph" w:styleId="a5">
    <w:name w:val="No Spacing"/>
    <w:uiPriority w:val="1"/>
    <w:qFormat/>
    <w:rsid w:val="003D0324"/>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3D0324"/>
    <w:pPr>
      <w:suppressAutoHyphens/>
      <w:ind w:left="720"/>
      <w:contextualSpacing/>
    </w:pPr>
    <w:rPr>
      <w:lang w:eastAsia="ar-SA"/>
    </w:rPr>
  </w:style>
  <w:style w:type="paragraph" w:customStyle="1" w:styleId="31">
    <w:name w:val="Основной текст с отступом 31"/>
    <w:basedOn w:val="a"/>
    <w:rsid w:val="003D0324"/>
    <w:pPr>
      <w:suppressAutoHyphens/>
      <w:spacing w:after="120"/>
      <w:ind w:left="283"/>
    </w:pPr>
    <w:rPr>
      <w:sz w:val="16"/>
      <w:szCs w:val="16"/>
      <w:lang w:eastAsia="ar-SA"/>
    </w:rPr>
  </w:style>
  <w:style w:type="character" w:styleId="a7">
    <w:name w:val="Emphasis"/>
    <w:basedOn w:val="a1"/>
    <w:uiPriority w:val="20"/>
    <w:qFormat/>
    <w:rsid w:val="003D0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5</cp:revision>
  <dcterms:created xsi:type="dcterms:W3CDTF">2023-02-21T17:21:00Z</dcterms:created>
  <dcterms:modified xsi:type="dcterms:W3CDTF">2023-02-23T11:16:00Z</dcterms:modified>
</cp:coreProperties>
</file>