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EC97" w14:textId="77777777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>АВТОНОМНАЯ НЕКОММЕРЧЕСКАЯ ОРГАНИЗАЦИЯ ДОПОЛНИТЕЛЬНОГО ПРОФЕССИОНАЛЬНОГО ОБРАЗОВАНИЯ</w:t>
      </w:r>
    </w:p>
    <w:p w14:paraId="34F01BF2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«УЧЕБНЫЙ ЦЕНТР «ПОТЕНЦИАЛ»</w:t>
      </w:r>
    </w:p>
    <w:p w14:paraId="7A6CEA81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3F6D3DAA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5CE384B0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1F663D4A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04A0232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2243087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0A9727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7F98E48B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278493DF" w14:textId="2EE123E5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Публичный годовой отчет за </w:t>
      </w:r>
      <w:r w:rsidR="006E76BD">
        <w:rPr>
          <w:rFonts w:ascii="Bookman Old Style" w:hAnsi="Bookman Old Style" w:cs="Courier New"/>
        </w:rPr>
        <w:t>2022</w:t>
      </w:r>
      <w:r>
        <w:rPr>
          <w:rFonts w:ascii="Bookman Old Style" w:hAnsi="Bookman Old Style" w:cs="Courier New"/>
        </w:rPr>
        <w:t xml:space="preserve"> год</w:t>
      </w:r>
    </w:p>
    <w:p w14:paraId="24299C45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6B5CB6C4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5EDC63C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7ECBCC2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601234C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580332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238209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E47E3A8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76F5557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CDD4B64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0A210F9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471EB89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165C0C3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7A0B21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ADCC724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2D07F0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53A700C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8D65B3D" w14:textId="77777777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>
        <w:rPr>
          <w:rFonts w:ascii="Bookman Old Style" w:hAnsi="Bookman Old Style" w:cs="Courier New"/>
          <w:b/>
          <w:sz w:val="22"/>
          <w:szCs w:val="22"/>
          <w:lang w:eastAsia="ar-SA"/>
        </w:rPr>
        <w:t>г. Нижний Новгород</w:t>
      </w:r>
    </w:p>
    <w:p w14:paraId="627717C9" w14:textId="6218A5B7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>
        <w:rPr>
          <w:rFonts w:ascii="Bookman Old Style" w:hAnsi="Bookman Old Style" w:cs="Courier New"/>
          <w:b/>
          <w:sz w:val="22"/>
          <w:szCs w:val="22"/>
          <w:lang w:eastAsia="ar-SA"/>
        </w:rPr>
        <w:t>Январь 202</w:t>
      </w:r>
      <w:r w:rsidR="008015F0">
        <w:rPr>
          <w:rFonts w:ascii="Bookman Old Style" w:hAnsi="Bookman Old Style" w:cs="Courier New"/>
          <w:b/>
          <w:sz w:val="22"/>
          <w:szCs w:val="22"/>
          <w:lang w:eastAsia="ar-SA"/>
        </w:rPr>
        <w:t>3</w:t>
      </w:r>
      <w:bookmarkStart w:id="0" w:name="_GoBack"/>
      <w:bookmarkEnd w:id="0"/>
      <w:r>
        <w:rPr>
          <w:rFonts w:ascii="Bookman Old Style" w:hAnsi="Bookman Old Style" w:cs="Courier New"/>
          <w:b/>
          <w:sz w:val="22"/>
          <w:szCs w:val="22"/>
          <w:lang w:eastAsia="ar-SA"/>
        </w:rPr>
        <w:t>г.</w:t>
      </w:r>
    </w:p>
    <w:p w14:paraId="0DD8780D" w14:textId="77777777" w:rsidR="003D0324" w:rsidRDefault="003D0324" w:rsidP="003D0324">
      <w:pPr>
        <w:pStyle w:val="a0"/>
        <w:rPr>
          <w:rFonts w:ascii="Bookman Old Style" w:hAnsi="Bookman Old Style"/>
          <w:sz w:val="22"/>
          <w:szCs w:val="22"/>
          <w:lang w:eastAsia="ar-SA"/>
        </w:rPr>
      </w:pPr>
    </w:p>
    <w:p w14:paraId="44825221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569599CC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43A10D5" w14:textId="1B933C96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Отчет АНО ДПО «Учебный центр «Потенциал» за </w:t>
      </w:r>
      <w:r w:rsidR="006E76BD">
        <w:rPr>
          <w:rFonts w:ascii="Bookman Old Style" w:hAnsi="Bookman Old Style" w:cs="Courier New"/>
          <w:sz w:val="24"/>
          <w:szCs w:val="24"/>
        </w:rPr>
        <w:t>2022</w:t>
      </w:r>
      <w:r>
        <w:rPr>
          <w:rFonts w:ascii="Bookman Old Style" w:hAnsi="Bookman Old Style" w:cs="Courier New"/>
          <w:sz w:val="24"/>
          <w:szCs w:val="24"/>
        </w:rPr>
        <w:t xml:space="preserve"> год. </w:t>
      </w:r>
    </w:p>
    <w:p w14:paraId="02A4A089" w14:textId="77777777" w:rsidR="003D0324" w:rsidRDefault="003D0324" w:rsidP="003D0324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14:paraId="394C1206" w14:textId="4D0936B7" w:rsidR="00F81624" w:rsidRPr="004972D7" w:rsidRDefault="003D0324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Автономная некоммерческая организация дополнительного </w:t>
      </w:r>
      <w:r w:rsidRPr="004972D7">
        <w:rPr>
          <w:rFonts w:ascii="Bookman Old Style" w:hAnsi="Bookman Old Style" w:cs="Courier New"/>
        </w:rPr>
        <w:t xml:space="preserve">профессионального образования «Учебный центр «Потенциал» в </w:t>
      </w:r>
      <w:r w:rsidR="006E76BD">
        <w:rPr>
          <w:rFonts w:ascii="Bookman Old Style" w:hAnsi="Bookman Old Style" w:cs="Courier New"/>
        </w:rPr>
        <w:t>2022</w:t>
      </w:r>
      <w:r w:rsidRPr="004972D7">
        <w:rPr>
          <w:rFonts w:ascii="Bookman Old Style" w:hAnsi="Bookman Old Style" w:cs="Courier New"/>
        </w:rPr>
        <w:t xml:space="preserve"> году осуществляла </w:t>
      </w:r>
      <w:r w:rsidR="00E747F3" w:rsidRPr="004972D7">
        <w:rPr>
          <w:rFonts w:ascii="Bookman Old Style" w:hAnsi="Bookman Old Style" w:cs="Courier New"/>
        </w:rPr>
        <w:t xml:space="preserve">лицензируемую </w:t>
      </w:r>
      <w:r w:rsidRPr="004972D7">
        <w:rPr>
          <w:rFonts w:ascii="Bookman Old Style" w:hAnsi="Bookman Old Style" w:cs="Courier New"/>
        </w:rPr>
        <w:t xml:space="preserve">деятельность по выполнению </w:t>
      </w:r>
      <w:r w:rsidR="003514BF" w:rsidRPr="004972D7">
        <w:rPr>
          <w:rFonts w:ascii="Bookman Old Style" w:hAnsi="Bookman Old Style" w:cs="Courier New"/>
        </w:rPr>
        <w:t xml:space="preserve">Уставных </w:t>
      </w:r>
      <w:r w:rsidRPr="004972D7">
        <w:rPr>
          <w:rFonts w:ascii="Bookman Old Style" w:hAnsi="Bookman Old Style" w:cs="Courier New"/>
        </w:rPr>
        <w:t>целей и задач в образовательной сфере</w:t>
      </w:r>
      <w:r w:rsidR="003514BF" w:rsidRPr="004972D7">
        <w:rPr>
          <w:rFonts w:ascii="Bookman Old Style" w:hAnsi="Bookman Old Style" w:cs="Courier New"/>
        </w:rPr>
        <w:t xml:space="preserve">. </w:t>
      </w:r>
    </w:p>
    <w:p w14:paraId="6E521959" w14:textId="727EAE51" w:rsidR="006164C1" w:rsidRDefault="00092721" w:rsidP="006164C1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 w:rsidRPr="004972D7">
        <w:rPr>
          <w:rFonts w:ascii="Bookman Old Style" w:hAnsi="Bookman Old Style" w:cs="Courier New"/>
        </w:rPr>
        <w:t xml:space="preserve"> </w:t>
      </w:r>
      <w:r w:rsidR="006164C1">
        <w:rPr>
          <w:rFonts w:ascii="Bookman Old Style" w:hAnsi="Bookman Old Style" w:cs="Arial"/>
        </w:rPr>
        <w:t xml:space="preserve">  Учебный центр</w:t>
      </w:r>
      <w:r w:rsidR="006E76BD">
        <w:rPr>
          <w:rFonts w:ascii="Bookman Old Style" w:hAnsi="Bookman Old Style" w:cs="Arial"/>
        </w:rPr>
        <w:t xml:space="preserve"> </w:t>
      </w:r>
      <w:r w:rsidR="006164C1">
        <w:rPr>
          <w:rFonts w:ascii="Bookman Old Style" w:hAnsi="Bookman Old Style" w:cs="Arial"/>
        </w:rPr>
        <w:t xml:space="preserve">осуществлял образовательную деятельность по реализации программ дополнительного профессионального образования, профессионального обучения для работников предприятий и организаций региона и программ дополнительного образования детей и взрослых, развитие и укрепление материальной базы, кадрового потенциала организации.    </w:t>
      </w:r>
    </w:p>
    <w:p w14:paraId="4AAD635D" w14:textId="4DAB88DB" w:rsidR="00E747F3" w:rsidRPr="009764EC" w:rsidRDefault="00092721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 w:rsidRPr="004972D7">
        <w:rPr>
          <w:rFonts w:ascii="Bookman Old Style" w:hAnsi="Bookman Old Style" w:cs="Courier New"/>
        </w:rPr>
        <w:t xml:space="preserve">  </w:t>
      </w:r>
      <w:r w:rsidR="003514BF" w:rsidRPr="004972D7">
        <w:rPr>
          <w:rFonts w:ascii="Bookman Old Style" w:hAnsi="Bookman Old Style" w:cs="Courier New"/>
        </w:rPr>
        <w:t xml:space="preserve">Организация </w:t>
      </w:r>
      <w:r w:rsidR="006E76BD">
        <w:rPr>
          <w:rFonts w:ascii="Bookman Old Style" w:hAnsi="Bookman Old Style" w:cs="Courier New"/>
        </w:rPr>
        <w:t>продолжила у</w:t>
      </w:r>
      <w:r w:rsidR="003514BF" w:rsidRPr="004972D7">
        <w:rPr>
          <w:rFonts w:ascii="Bookman Old Style" w:hAnsi="Bookman Old Style" w:cs="Courier New"/>
        </w:rPr>
        <w:t>част</w:t>
      </w:r>
      <w:r w:rsidR="006E76BD">
        <w:rPr>
          <w:rFonts w:ascii="Bookman Old Style" w:hAnsi="Bookman Old Style" w:cs="Courier New"/>
        </w:rPr>
        <w:t>ие в реализации</w:t>
      </w:r>
      <w:r w:rsidR="003514BF" w:rsidRPr="004972D7">
        <w:rPr>
          <w:rFonts w:ascii="Bookman Old Style" w:hAnsi="Bookman Old Style" w:cs="Courier New"/>
        </w:rPr>
        <w:t xml:space="preserve"> </w:t>
      </w:r>
      <w:r w:rsidR="00E747F3" w:rsidRPr="004972D7">
        <w:rPr>
          <w:rFonts w:ascii="Bookman Old Style" w:hAnsi="Bookman Old Style" w:cs="Courier New"/>
        </w:rPr>
        <w:t>федер</w:t>
      </w:r>
      <w:r w:rsidR="003514BF" w:rsidRPr="004972D7">
        <w:rPr>
          <w:rFonts w:ascii="Bookman Old Style" w:hAnsi="Bookman Old Style" w:cs="Courier New"/>
        </w:rPr>
        <w:t>альн</w:t>
      </w:r>
      <w:r w:rsidR="004972D7" w:rsidRPr="004972D7">
        <w:rPr>
          <w:rFonts w:ascii="Bookman Old Style" w:hAnsi="Bookman Old Style" w:cs="Courier New"/>
        </w:rPr>
        <w:t>ого</w:t>
      </w:r>
      <w:r w:rsidR="003514BF" w:rsidRPr="004972D7">
        <w:rPr>
          <w:rFonts w:ascii="Bookman Old Style" w:hAnsi="Bookman Old Style" w:cs="Courier New"/>
        </w:rPr>
        <w:t xml:space="preserve"> проект</w:t>
      </w:r>
      <w:r w:rsidR="004972D7" w:rsidRPr="004972D7">
        <w:rPr>
          <w:rFonts w:ascii="Bookman Old Style" w:hAnsi="Bookman Old Style" w:cs="Courier New"/>
        </w:rPr>
        <w:t>а</w:t>
      </w:r>
      <w:r w:rsidR="003514BF" w:rsidRPr="004972D7">
        <w:rPr>
          <w:rFonts w:ascii="Bookman Old Style" w:hAnsi="Bookman Old Style" w:cs="Courier New"/>
        </w:rPr>
        <w:t xml:space="preserve"> </w:t>
      </w:r>
      <w:r w:rsidR="003514BF" w:rsidRPr="00454463">
        <w:rPr>
          <w:rFonts w:ascii="Bookman Old Style" w:hAnsi="Bookman Old Style" w:cs="Courier New"/>
        </w:rPr>
        <w:t>«</w:t>
      </w:r>
      <w:r w:rsidR="004972D7" w:rsidRPr="00454463">
        <w:rPr>
          <w:rFonts w:ascii="Bookman Old Style" w:hAnsi="Bookman Old Style"/>
        </w:rPr>
        <w:t>Содействие занятости</w:t>
      </w:r>
      <w:r w:rsidR="003514BF" w:rsidRPr="00454463">
        <w:rPr>
          <w:rFonts w:ascii="Bookman Old Style" w:hAnsi="Bookman Old Style" w:cs="Courier New"/>
        </w:rPr>
        <w:t>»</w:t>
      </w:r>
      <w:r w:rsidR="00F81624" w:rsidRPr="00454463">
        <w:rPr>
          <w:rFonts w:ascii="Bookman Old Style" w:hAnsi="Bookman Old Style" w:cs="Courier New"/>
        </w:rPr>
        <w:t xml:space="preserve"> </w:t>
      </w:r>
      <w:r w:rsidR="00F81624" w:rsidRPr="00454463">
        <w:rPr>
          <w:rFonts w:ascii="Bookman Old Style" w:hAnsi="Bookman Old Style"/>
        </w:rPr>
        <w:t>национального проекта «Демография»</w:t>
      </w:r>
      <w:r w:rsidR="006E76BD">
        <w:rPr>
          <w:rFonts w:ascii="Bookman Old Style" w:hAnsi="Bookman Old Style"/>
        </w:rPr>
        <w:t xml:space="preserve"> </w:t>
      </w:r>
      <w:r w:rsidR="006E76BD" w:rsidRPr="00D12671">
        <w:rPr>
          <w:rFonts w:ascii="Bookman Old Style" w:hAnsi="Bookman Old Style" w:cs="Courier New"/>
        </w:rPr>
        <w:t xml:space="preserve">в качестве регионального партнера </w:t>
      </w:r>
      <w:r w:rsidR="006E76BD">
        <w:rPr>
          <w:rFonts w:ascii="Bookman Old Style" w:hAnsi="Bookman Old Style" w:cs="Courier New"/>
        </w:rPr>
        <w:t>федерального оператора проекта -</w:t>
      </w:r>
      <w:r w:rsidR="006E76BD" w:rsidRPr="00D12671">
        <w:rPr>
          <w:rFonts w:ascii="Bookman Old Style" w:hAnsi="Bookman Old Style" w:cs="Courier New"/>
        </w:rPr>
        <w:t xml:space="preserve"> </w:t>
      </w:r>
      <w:r w:rsidR="006E76BD" w:rsidRPr="00D12671">
        <w:rPr>
          <w:rFonts w:ascii="Bookman Old Style" w:hAnsi="Bookman Old Style" w:cs="Arial"/>
          <w:shd w:val="clear" w:color="auto" w:fill="FFFFFF"/>
        </w:rPr>
        <w:t>Росси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йской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академии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народного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хозяйства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и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государственной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службы</w:t>
      </w:r>
      <w:r w:rsidR="006E76BD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6E76BD" w:rsidRPr="00D12671">
        <w:rPr>
          <w:rFonts w:ascii="Bookman Old Style" w:hAnsi="Bookman Old Style" w:cs="Bookman Old Style"/>
          <w:shd w:val="clear" w:color="auto" w:fill="FFFFFF"/>
        </w:rPr>
        <w:t>при </w:t>
      </w:r>
      <w:hyperlink r:id="rId5" w:tooltip="Президент Российской Федерации" w:history="1">
        <w:r w:rsidR="006E76BD" w:rsidRPr="00D12671">
          <w:rPr>
            <w:rStyle w:val="a9"/>
            <w:rFonts w:ascii="Bookman Old Style" w:eastAsia="Lucida Sans Unicode" w:hAnsi="Bookman Old Style" w:cs="Arial"/>
            <w:color w:val="auto"/>
            <w:u w:val="none"/>
            <w:shd w:val="clear" w:color="auto" w:fill="FFFFFF"/>
          </w:rPr>
          <w:t>Президенте Росси</w:t>
        </w:r>
        <w:r w:rsidR="006E76BD" w:rsidRPr="00D12671">
          <w:rPr>
            <w:rStyle w:val="a9"/>
            <w:rFonts w:ascii="Bookman Old Style" w:eastAsia="Lucida Sans Unicode" w:hAnsi="Bookman Old Style" w:cs="Bookman Old Style"/>
            <w:color w:val="auto"/>
            <w:u w:val="none"/>
            <w:shd w:val="clear" w:color="auto" w:fill="FFFFFF"/>
          </w:rPr>
          <w:t>йской</w:t>
        </w:r>
        <w:r w:rsidR="006E76BD" w:rsidRPr="00D12671">
          <w:rPr>
            <w:rStyle w:val="a9"/>
            <w:rFonts w:ascii="Bookman Old Style" w:eastAsia="Lucida Sans Unicode" w:hAnsi="Bookman Old Style" w:cs="Arial"/>
            <w:color w:val="auto"/>
            <w:u w:val="none"/>
            <w:shd w:val="clear" w:color="auto" w:fill="FFFFFF"/>
          </w:rPr>
          <w:t xml:space="preserve"> </w:t>
        </w:r>
        <w:r w:rsidR="006E76BD" w:rsidRPr="00D12671">
          <w:rPr>
            <w:rStyle w:val="a9"/>
            <w:rFonts w:ascii="Bookman Old Style" w:eastAsia="Lucida Sans Unicode" w:hAnsi="Bookman Old Style" w:cs="Bookman Old Style"/>
            <w:color w:val="auto"/>
            <w:u w:val="none"/>
            <w:shd w:val="clear" w:color="auto" w:fill="FFFFFF"/>
          </w:rPr>
          <w:t>Федерации</w:t>
        </w:r>
      </w:hyperlink>
      <w:r w:rsidR="00F81624" w:rsidRPr="00454463">
        <w:rPr>
          <w:rFonts w:ascii="Bookman Old Style" w:hAnsi="Bookman Old Style" w:cs="Courier New"/>
        </w:rPr>
        <w:t>.</w:t>
      </w:r>
      <w:r w:rsidR="006E76BD">
        <w:rPr>
          <w:rFonts w:ascii="Bookman Old Style" w:hAnsi="Bookman Old Style" w:cs="Courier New"/>
        </w:rPr>
        <w:t xml:space="preserve"> </w:t>
      </w:r>
      <w:r w:rsidR="009764EC" w:rsidRPr="00454463">
        <w:rPr>
          <w:rFonts w:ascii="Bookman Old Style" w:hAnsi="Bookman Old Style" w:cs="Courier New"/>
        </w:rPr>
        <w:t xml:space="preserve"> </w:t>
      </w:r>
    </w:p>
    <w:p w14:paraId="3F861173" w14:textId="3366E314" w:rsidR="006164C1" w:rsidRDefault="00092721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Courier New"/>
        </w:rPr>
        <w:t xml:space="preserve">   </w:t>
      </w:r>
      <w:r w:rsidR="004972D7">
        <w:rPr>
          <w:rFonts w:ascii="Bookman Old Style" w:hAnsi="Bookman Old Style" w:cs="Courier New"/>
        </w:rPr>
        <w:t>Учебный центр</w:t>
      </w:r>
      <w:r w:rsidR="003D0324">
        <w:rPr>
          <w:rFonts w:ascii="Bookman Old Style" w:hAnsi="Bookman Old Style" w:cs="Courier New"/>
        </w:rPr>
        <w:t xml:space="preserve"> «Потенциал»</w:t>
      </w:r>
      <w:r w:rsidR="003D0324">
        <w:rPr>
          <w:rFonts w:ascii="Bookman Old Style" w:hAnsi="Bookman Old Style" w:cs="Arial"/>
        </w:rPr>
        <w:t xml:space="preserve"> </w:t>
      </w:r>
      <w:r w:rsidR="00E747F3">
        <w:rPr>
          <w:rFonts w:ascii="Bookman Old Style" w:hAnsi="Bookman Old Style" w:cs="Arial"/>
        </w:rPr>
        <w:t xml:space="preserve">в </w:t>
      </w:r>
      <w:r w:rsidR="006E76BD">
        <w:rPr>
          <w:rFonts w:ascii="Bookman Old Style" w:hAnsi="Bookman Old Style" w:cs="Arial"/>
        </w:rPr>
        <w:t>2022</w:t>
      </w:r>
      <w:r w:rsidR="00E747F3">
        <w:rPr>
          <w:rFonts w:ascii="Bookman Old Style" w:hAnsi="Bookman Old Style" w:cs="Arial"/>
        </w:rPr>
        <w:t xml:space="preserve"> году </w:t>
      </w:r>
      <w:r w:rsidR="006E76BD">
        <w:rPr>
          <w:rFonts w:ascii="Bookman Old Style" w:hAnsi="Bookman Old Style" w:cs="Arial"/>
        </w:rPr>
        <w:t xml:space="preserve">активно реализовывал собственные социальные проекты и продолжил социальное проектирование </w:t>
      </w:r>
      <w:r w:rsidR="003D0324">
        <w:rPr>
          <w:rFonts w:ascii="Bookman Old Style" w:hAnsi="Bookman Old Style" w:cs="Courier New"/>
        </w:rPr>
        <w:t xml:space="preserve">для </w:t>
      </w:r>
      <w:r w:rsidR="00F81624">
        <w:rPr>
          <w:rFonts w:ascii="Bookman Old Style" w:hAnsi="Bookman Old Style" w:cs="Courier New"/>
        </w:rPr>
        <w:t xml:space="preserve">участия в грантовых конкурсах федерального и регионального уровня </w:t>
      </w:r>
      <w:r w:rsidR="003D0324">
        <w:rPr>
          <w:rFonts w:ascii="Bookman Old Style" w:hAnsi="Bookman Old Style" w:cs="Courier New"/>
        </w:rPr>
        <w:t xml:space="preserve">по привлечению инвестиций </w:t>
      </w:r>
      <w:r w:rsidR="006E76BD">
        <w:rPr>
          <w:rFonts w:ascii="Bookman Old Style" w:hAnsi="Bookman Old Style" w:cs="Courier New"/>
        </w:rPr>
        <w:t>в социальную сферу</w:t>
      </w:r>
      <w:r w:rsidR="003D0324">
        <w:rPr>
          <w:rFonts w:ascii="Bookman Old Style" w:hAnsi="Bookman Old Style" w:cs="Courier New"/>
        </w:rPr>
        <w:t>.</w:t>
      </w:r>
      <w:r w:rsidR="00F81624" w:rsidRPr="00F81624">
        <w:rPr>
          <w:rFonts w:ascii="Bookman Old Style" w:hAnsi="Bookman Old Style" w:cs="Arial"/>
        </w:rPr>
        <w:t xml:space="preserve"> </w:t>
      </w:r>
    </w:p>
    <w:p w14:paraId="28D5351C" w14:textId="5F3997EC" w:rsidR="00F81624" w:rsidRDefault="00F81624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</w:p>
    <w:p w14:paraId="316D9D75" w14:textId="715E9210" w:rsidR="006164C1" w:rsidRDefault="006164C1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  <w:r>
        <w:rPr>
          <w:rFonts w:ascii="Bookman Old Style" w:hAnsi="Bookman Old Style" w:cs="Courier New"/>
          <w:b/>
          <w:bCs/>
        </w:rPr>
        <w:t>О</w:t>
      </w:r>
      <w:r w:rsidRPr="00127D9C">
        <w:rPr>
          <w:rFonts w:ascii="Bookman Old Style" w:hAnsi="Bookman Old Style" w:cs="Courier New"/>
          <w:b/>
          <w:bCs/>
        </w:rPr>
        <w:t>бразовательн</w:t>
      </w:r>
      <w:r>
        <w:rPr>
          <w:rFonts w:ascii="Bookman Old Style" w:hAnsi="Bookman Old Style" w:cs="Courier New"/>
          <w:b/>
          <w:bCs/>
        </w:rPr>
        <w:t>ая</w:t>
      </w:r>
      <w:r w:rsidRPr="00127D9C">
        <w:rPr>
          <w:rFonts w:ascii="Bookman Old Style" w:hAnsi="Bookman Old Style" w:cs="Courier New"/>
          <w:b/>
          <w:bCs/>
        </w:rPr>
        <w:t xml:space="preserve"> </w:t>
      </w:r>
      <w:r>
        <w:rPr>
          <w:rFonts w:ascii="Bookman Old Style" w:hAnsi="Bookman Old Style" w:cs="Courier New"/>
          <w:b/>
          <w:bCs/>
        </w:rPr>
        <w:t>деятельность</w:t>
      </w:r>
    </w:p>
    <w:p w14:paraId="4FFD4946" w14:textId="62555CC7" w:rsidR="006164C1" w:rsidRDefault="006164C1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FF207D">
        <w:rPr>
          <w:rFonts w:ascii="Bookman Old Style" w:hAnsi="Bookman Old Style" w:cs="Courier New"/>
        </w:rPr>
        <w:t xml:space="preserve">    </w:t>
      </w:r>
      <w:r w:rsidR="00EF410B">
        <w:rPr>
          <w:rFonts w:ascii="Bookman Old Style" w:hAnsi="Bookman Old Style" w:cs="Courier New"/>
        </w:rPr>
        <w:t xml:space="preserve"> </w:t>
      </w:r>
      <w:r w:rsidRPr="00FF207D">
        <w:rPr>
          <w:rFonts w:ascii="Bookman Old Style" w:hAnsi="Bookman Old Style" w:cs="Courier New"/>
        </w:rPr>
        <w:t xml:space="preserve">   </w:t>
      </w:r>
      <w:bookmarkStart w:id="1" w:name="_Hlk128658612"/>
      <w:r>
        <w:rPr>
          <w:rFonts w:ascii="Bookman Old Style" w:hAnsi="Bookman Old Style" w:cs="Courier New"/>
        </w:rPr>
        <w:t xml:space="preserve">Образовательная деятельность АНО ДПО «Учебный центр «Потенциал» осуществлялась на основании лицензии </w:t>
      </w:r>
      <w:r w:rsidR="001A2DAB">
        <w:rPr>
          <w:rFonts w:ascii="Bookman Old Style" w:hAnsi="Bookman Old Style" w:cs="Courier New"/>
        </w:rPr>
        <w:t xml:space="preserve">(регистрационный </w:t>
      </w:r>
      <w:r w:rsidR="001A2DAB">
        <w:t>№ Л035-01281-52/00212062)</w:t>
      </w:r>
      <w:r w:rsidR="00D12671">
        <w:rPr>
          <w:rFonts w:ascii="Bookman Old Style" w:hAnsi="Bookman Old Style" w:cs="Courier New"/>
        </w:rPr>
        <w:t xml:space="preserve"> выданной бессрочно </w:t>
      </w:r>
      <w:r w:rsidR="001A2DAB">
        <w:rPr>
          <w:rFonts w:ascii="Bookman Old Style" w:hAnsi="Bookman Old Style" w:cs="Courier New"/>
        </w:rPr>
        <w:t>министерством образования и науки Нижегородской области 28 октября 2016 года.</w:t>
      </w:r>
      <w:r w:rsidR="00EF410B">
        <w:rPr>
          <w:rFonts w:ascii="Bookman Old Style" w:hAnsi="Bookman Old Style" w:cs="Courier New"/>
        </w:rPr>
        <w:t xml:space="preserve"> </w:t>
      </w:r>
      <w:bookmarkEnd w:id="1"/>
    </w:p>
    <w:p w14:paraId="2EF6E0F4" w14:textId="5B044248" w:rsidR="006164C1" w:rsidRPr="00777E13" w:rsidRDefault="00EF410B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</w:t>
      </w:r>
      <w:r w:rsidR="006164C1">
        <w:rPr>
          <w:rFonts w:ascii="Bookman Old Style" w:hAnsi="Bookman Old Style" w:cs="Courier New"/>
        </w:rPr>
        <w:t xml:space="preserve">В результате деятельности </w:t>
      </w:r>
      <w:r>
        <w:rPr>
          <w:rFonts w:ascii="Bookman Old Style" w:hAnsi="Bookman Old Style" w:cs="Courier New"/>
        </w:rPr>
        <w:t xml:space="preserve">центра по </w:t>
      </w:r>
      <w:r w:rsidR="001D2D44">
        <w:rPr>
          <w:rFonts w:ascii="Bookman Old Style" w:hAnsi="Bookman Old Style" w:cs="Courier New"/>
        </w:rPr>
        <w:t xml:space="preserve">программам </w:t>
      </w:r>
      <w:r>
        <w:rPr>
          <w:rFonts w:ascii="Bookman Old Style" w:hAnsi="Bookman Old Style" w:cs="Courier New"/>
        </w:rPr>
        <w:t>дополнительно</w:t>
      </w:r>
      <w:r w:rsidR="001D2D44">
        <w:rPr>
          <w:rFonts w:ascii="Bookman Old Style" w:hAnsi="Bookman Old Style" w:cs="Courier New"/>
        </w:rPr>
        <w:t>го</w:t>
      </w:r>
      <w:r>
        <w:rPr>
          <w:rFonts w:ascii="Bookman Old Style" w:hAnsi="Bookman Old Style" w:cs="Courier New"/>
        </w:rPr>
        <w:t xml:space="preserve"> профессионально</w:t>
      </w:r>
      <w:r w:rsidR="001D2D44">
        <w:rPr>
          <w:rFonts w:ascii="Bookman Old Style" w:hAnsi="Bookman Old Style" w:cs="Courier New"/>
        </w:rPr>
        <w:t>го</w:t>
      </w:r>
      <w:r>
        <w:rPr>
          <w:rFonts w:ascii="Bookman Old Style" w:hAnsi="Bookman Old Style" w:cs="Courier New"/>
        </w:rPr>
        <w:t xml:space="preserve"> образовани</w:t>
      </w:r>
      <w:r w:rsidR="001D2D44">
        <w:rPr>
          <w:rFonts w:ascii="Bookman Old Style" w:hAnsi="Bookman Old Style" w:cs="Courier New"/>
        </w:rPr>
        <w:t>я</w:t>
      </w:r>
      <w:r>
        <w:rPr>
          <w:rFonts w:ascii="Bookman Old Style" w:hAnsi="Bookman Old Style" w:cs="Courier New"/>
        </w:rPr>
        <w:t xml:space="preserve"> (</w:t>
      </w:r>
      <w:r w:rsidR="006164C1">
        <w:rPr>
          <w:rFonts w:ascii="Bookman Old Style" w:hAnsi="Bookman Old Style" w:cs="Courier New"/>
        </w:rPr>
        <w:t>переподготовк</w:t>
      </w:r>
      <w:r w:rsidR="001D2D44">
        <w:rPr>
          <w:rFonts w:ascii="Bookman Old Style" w:hAnsi="Bookman Old Style" w:cs="Courier New"/>
        </w:rPr>
        <w:t>а</w:t>
      </w:r>
      <w:r w:rsidR="006164C1">
        <w:rPr>
          <w:rFonts w:ascii="Bookman Old Style" w:hAnsi="Bookman Old Style" w:cs="Courier New"/>
        </w:rPr>
        <w:t>, повышени</w:t>
      </w:r>
      <w:r w:rsidR="001D2D44">
        <w:rPr>
          <w:rFonts w:ascii="Bookman Old Style" w:hAnsi="Bookman Old Style" w:cs="Courier New"/>
        </w:rPr>
        <w:t>е</w:t>
      </w:r>
      <w:r w:rsidR="006164C1">
        <w:rPr>
          <w:rFonts w:ascii="Bookman Old Style" w:hAnsi="Bookman Old Style" w:cs="Courier New"/>
        </w:rPr>
        <w:t xml:space="preserve"> квалификации</w:t>
      </w:r>
      <w:r>
        <w:rPr>
          <w:rFonts w:ascii="Bookman Old Style" w:hAnsi="Bookman Old Style" w:cs="Courier New"/>
        </w:rPr>
        <w:t>)</w:t>
      </w:r>
      <w:r w:rsidR="001D2D44">
        <w:rPr>
          <w:rFonts w:ascii="Bookman Old Style" w:hAnsi="Bookman Old Style" w:cs="Courier New"/>
        </w:rPr>
        <w:t xml:space="preserve"> подготовлено 2718 человек</w:t>
      </w:r>
      <w:r w:rsidR="006164C1">
        <w:rPr>
          <w:rFonts w:ascii="Bookman Old Style" w:hAnsi="Bookman Old Style" w:cs="Courier New"/>
        </w:rPr>
        <w:t xml:space="preserve">, </w:t>
      </w:r>
      <w:r w:rsidR="001D2D44">
        <w:rPr>
          <w:rFonts w:ascii="Bookman Old Style" w:hAnsi="Bookman Old Style" w:cs="Courier New"/>
        </w:rPr>
        <w:t xml:space="preserve">программы </w:t>
      </w:r>
      <w:r w:rsidR="006164C1">
        <w:rPr>
          <w:rFonts w:ascii="Bookman Old Style" w:hAnsi="Bookman Old Style" w:cs="Courier New"/>
        </w:rPr>
        <w:t>профессиональн</w:t>
      </w:r>
      <w:r>
        <w:rPr>
          <w:rFonts w:ascii="Bookman Old Style" w:hAnsi="Bookman Old Style" w:cs="Courier New"/>
        </w:rPr>
        <w:t>о</w:t>
      </w:r>
      <w:r w:rsidR="001D2D44">
        <w:rPr>
          <w:rFonts w:ascii="Bookman Old Style" w:hAnsi="Bookman Old Style" w:cs="Courier New"/>
        </w:rPr>
        <w:t>го</w:t>
      </w:r>
      <w:r w:rsidR="006164C1">
        <w:rPr>
          <w:rFonts w:ascii="Bookman Old Style" w:hAnsi="Bookman Old Style" w:cs="Courier New"/>
        </w:rPr>
        <w:t xml:space="preserve"> обучени</w:t>
      </w:r>
      <w:r w:rsidR="001D2D44">
        <w:rPr>
          <w:rFonts w:ascii="Bookman Old Style" w:hAnsi="Bookman Old Style" w:cs="Courier New"/>
        </w:rPr>
        <w:t>я прошли 746 человек</w:t>
      </w:r>
      <w:r>
        <w:rPr>
          <w:rFonts w:ascii="Bookman Old Style" w:hAnsi="Bookman Old Style" w:cs="Courier New"/>
        </w:rPr>
        <w:t>, программ</w:t>
      </w:r>
      <w:r w:rsidR="001D2D44">
        <w:rPr>
          <w:rFonts w:ascii="Bookman Old Style" w:hAnsi="Bookman Old Style" w:cs="Courier New"/>
        </w:rPr>
        <w:t>ы</w:t>
      </w:r>
      <w:r>
        <w:rPr>
          <w:rFonts w:ascii="Bookman Old Style" w:hAnsi="Bookman Old Style" w:cs="Courier New"/>
        </w:rPr>
        <w:t xml:space="preserve"> дополнительного образования детей и взрослых </w:t>
      </w:r>
      <w:r w:rsidR="001D2D44">
        <w:rPr>
          <w:rFonts w:ascii="Bookman Old Style" w:hAnsi="Bookman Old Style" w:cs="Courier New"/>
        </w:rPr>
        <w:t xml:space="preserve">освоили </w:t>
      </w:r>
      <w:r w:rsidR="00777E13" w:rsidRPr="00777E13">
        <w:rPr>
          <w:rFonts w:ascii="Bookman Old Style" w:hAnsi="Bookman Old Style" w:cs="Courier New"/>
        </w:rPr>
        <w:t>2</w:t>
      </w:r>
      <w:r w:rsidR="001D2D44">
        <w:rPr>
          <w:rFonts w:ascii="Bookman Old Style" w:hAnsi="Bookman Old Style" w:cs="Courier New"/>
        </w:rPr>
        <w:t xml:space="preserve">75 человек, </w:t>
      </w:r>
      <w:r w:rsidR="00A82987">
        <w:rPr>
          <w:rFonts w:ascii="Bookman Old Style" w:hAnsi="Bookman Old Style" w:cs="Courier New"/>
        </w:rPr>
        <w:t xml:space="preserve">услуги </w:t>
      </w:r>
      <w:r w:rsidR="001D2D44">
        <w:rPr>
          <w:rFonts w:ascii="Bookman Old Style" w:hAnsi="Bookman Old Style" w:cs="Courier New"/>
        </w:rPr>
        <w:t xml:space="preserve">по содействию занятости </w:t>
      </w:r>
      <w:r w:rsidR="00A82987">
        <w:rPr>
          <w:rFonts w:ascii="Bookman Old Style" w:hAnsi="Bookman Old Style" w:cs="Courier New"/>
        </w:rPr>
        <w:t xml:space="preserve">в отчетном году </w:t>
      </w:r>
      <w:r w:rsidRPr="00777E13">
        <w:rPr>
          <w:rFonts w:ascii="Bookman Old Style" w:hAnsi="Bookman Old Style" w:cs="Courier New"/>
        </w:rPr>
        <w:t xml:space="preserve">получили </w:t>
      </w:r>
      <w:r w:rsidR="00777E13" w:rsidRPr="00777E13">
        <w:rPr>
          <w:rFonts w:ascii="Bookman Old Style" w:hAnsi="Bookman Old Style" w:cs="Courier New"/>
        </w:rPr>
        <w:t>9</w:t>
      </w:r>
      <w:r w:rsidR="001D2D44" w:rsidRPr="00777E13">
        <w:rPr>
          <w:rFonts w:ascii="Bookman Old Style" w:hAnsi="Bookman Old Style" w:cs="Courier New"/>
        </w:rPr>
        <w:t>6</w:t>
      </w:r>
      <w:r w:rsidRPr="00777E13">
        <w:rPr>
          <w:rFonts w:ascii="Bookman Old Style" w:hAnsi="Bookman Old Style" w:cs="Courier New"/>
        </w:rPr>
        <w:t xml:space="preserve"> человек.</w:t>
      </w:r>
      <w:r w:rsidR="006164C1" w:rsidRPr="00777E13">
        <w:rPr>
          <w:rFonts w:ascii="Bookman Old Style" w:hAnsi="Bookman Old Style" w:cs="Courier New"/>
        </w:rPr>
        <w:t xml:space="preserve"> </w:t>
      </w:r>
    </w:p>
    <w:p w14:paraId="4FC51185" w14:textId="2B15FE78" w:rsidR="005A5532" w:rsidRDefault="00EF410B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Подготовка в учебном центре проводилась </w:t>
      </w:r>
      <w:r w:rsidR="005A5532">
        <w:rPr>
          <w:rFonts w:ascii="Bookman Old Style" w:hAnsi="Bookman Old Style" w:cs="Courier New"/>
        </w:rPr>
        <w:t>в трех локациях на территории города, либо с выездом на предприятия заказчики обучения. В очной, очно-заочной</w:t>
      </w:r>
      <w:r w:rsidR="005A5532" w:rsidRPr="005A5532">
        <w:rPr>
          <w:rFonts w:ascii="Bookman Old Style" w:hAnsi="Bookman Old Style" w:cs="Courier New"/>
        </w:rPr>
        <w:t xml:space="preserve"> </w:t>
      </w:r>
      <w:r w:rsidR="005A5532">
        <w:rPr>
          <w:rFonts w:ascii="Bookman Old Style" w:hAnsi="Bookman Old Style" w:cs="Courier New"/>
        </w:rPr>
        <w:t>и заочной форме с применением дистанционных образовательных технологий, в форме электронного обучения, посредством видеоуроков</w:t>
      </w:r>
      <w:r w:rsidR="00454463">
        <w:rPr>
          <w:rFonts w:ascii="Bookman Old Style" w:hAnsi="Bookman Old Style" w:cs="Courier New"/>
        </w:rPr>
        <w:t xml:space="preserve"> с применением системы дистанционного обучения учебного центра. Подготовка велась с</w:t>
      </w:r>
      <w:r w:rsidR="005A5532">
        <w:rPr>
          <w:rFonts w:ascii="Bookman Old Style" w:hAnsi="Bookman Old Style" w:cs="Courier New"/>
        </w:rPr>
        <w:t xml:space="preserve"> соблюдением всех требований </w:t>
      </w:r>
      <w:proofErr w:type="spellStart"/>
      <w:r w:rsidR="005A5532">
        <w:rPr>
          <w:rFonts w:ascii="Bookman Old Style" w:hAnsi="Bookman Old Style" w:cs="Courier New"/>
        </w:rPr>
        <w:t>пандемийных</w:t>
      </w:r>
      <w:proofErr w:type="spellEnd"/>
      <w:r w:rsidR="005A5532">
        <w:rPr>
          <w:rFonts w:ascii="Bookman Old Style" w:hAnsi="Bookman Old Style" w:cs="Courier New"/>
        </w:rPr>
        <w:t xml:space="preserve"> ограничений. </w:t>
      </w:r>
    </w:p>
    <w:p w14:paraId="3FC3E7A0" w14:textId="280A6356" w:rsidR="005A5532" w:rsidRDefault="005A5532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</w:t>
      </w:r>
      <w:r w:rsidRPr="00777E13">
        <w:rPr>
          <w:rFonts w:ascii="Bookman Old Style" w:hAnsi="Bookman Old Style" w:cs="Courier New"/>
        </w:rPr>
        <w:t xml:space="preserve">Для слушателей в </w:t>
      </w:r>
      <w:r w:rsidR="006E76BD" w:rsidRPr="00777E13">
        <w:rPr>
          <w:rFonts w:ascii="Bookman Old Style" w:hAnsi="Bookman Old Style" w:cs="Courier New"/>
        </w:rPr>
        <w:t>2022</w:t>
      </w:r>
      <w:r w:rsidRPr="00777E13">
        <w:rPr>
          <w:rFonts w:ascii="Bookman Old Style" w:hAnsi="Bookman Old Style" w:cs="Courier New"/>
        </w:rPr>
        <w:t xml:space="preserve"> году было доступно обучение по 1</w:t>
      </w:r>
      <w:r w:rsidR="006E76BD" w:rsidRPr="00777E13">
        <w:rPr>
          <w:rFonts w:ascii="Bookman Old Style" w:hAnsi="Bookman Old Style" w:cs="Courier New"/>
        </w:rPr>
        <w:t>21</w:t>
      </w:r>
      <w:r w:rsidRPr="00777E13">
        <w:rPr>
          <w:rFonts w:ascii="Bookman Old Style" w:hAnsi="Bookman Old Style" w:cs="Courier New"/>
        </w:rPr>
        <w:t xml:space="preserve"> образовательным программам различной направленности. Практически все с</w:t>
      </w:r>
      <w:r>
        <w:rPr>
          <w:rFonts w:ascii="Bookman Old Style" w:hAnsi="Bookman Old Style" w:cs="Courier New"/>
        </w:rPr>
        <w:t xml:space="preserve"> применением ДОТ или полностью в удаленном режиме.</w:t>
      </w:r>
    </w:p>
    <w:p w14:paraId="0A2EF879" w14:textId="1C162A65" w:rsidR="00EF410B" w:rsidRDefault="005A5532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По результатам обучения выдавались документы </w:t>
      </w:r>
      <w:r w:rsidR="00454463">
        <w:rPr>
          <w:rFonts w:ascii="Bookman Old Style" w:hAnsi="Bookman Old Style" w:cs="Courier New"/>
        </w:rPr>
        <w:t xml:space="preserve">установленного образца, </w:t>
      </w:r>
      <w:r>
        <w:rPr>
          <w:rFonts w:ascii="Bookman Old Style" w:hAnsi="Bookman Old Style" w:cs="Courier New"/>
        </w:rPr>
        <w:t>соответствующие виду програм</w:t>
      </w:r>
      <w:r w:rsidR="00454463">
        <w:rPr>
          <w:rFonts w:ascii="Bookman Old Style" w:hAnsi="Bookman Old Style" w:cs="Courier New"/>
        </w:rPr>
        <w:t>м.</w:t>
      </w:r>
      <w:r>
        <w:rPr>
          <w:rFonts w:ascii="Bookman Old Style" w:hAnsi="Bookman Old Style" w:cs="Courier New"/>
        </w:rPr>
        <w:t xml:space="preserve"> </w:t>
      </w:r>
    </w:p>
    <w:p w14:paraId="37A4340D" w14:textId="77777777" w:rsidR="006164C1" w:rsidRDefault="006164C1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center"/>
        <w:rPr>
          <w:rFonts w:ascii="Bookman Old Style" w:hAnsi="Bookman Old Style" w:cs="Courier New"/>
          <w:b/>
          <w:bCs/>
        </w:rPr>
      </w:pPr>
    </w:p>
    <w:p w14:paraId="50CEA4FE" w14:textId="05675F62" w:rsidR="006164C1" w:rsidRPr="00D12671" w:rsidRDefault="006164C1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center"/>
        <w:rPr>
          <w:rFonts w:ascii="Bookman Old Style" w:hAnsi="Bookman Old Style" w:cs="Courier New"/>
          <w:b/>
          <w:bCs/>
        </w:rPr>
      </w:pPr>
      <w:r>
        <w:rPr>
          <w:rFonts w:ascii="Bookman Old Style" w:hAnsi="Bookman Old Style" w:cs="Courier New"/>
          <w:b/>
          <w:bCs/>
        </w:rPr>
        <w:t>Ф</w:t>
      </w:r>
      <w:r w:rsidRPr="006164C1">
        <w:rPr>
          <w:rFonts w:ascii="Bookman Old Style" w:hAnsi="Bookman Old Style" w:cs="Courier New"/>
          <w:b/>
          <w:bCs/>
        </w:rPr>
        <w:t>едеральн</w:t>
      </w:r>
      <w:r>
        <w:rPr>
          <w:rFonts w:ascii="Bookman Old Style" w:hAnsi="Bookman Old Style" w:cs="Courier New"/>
          <w:b/>
          <w:bCs/>
        </w:rPr>
        <w:t>ый</w:t>
      </w:r>
      <w:r w:rsidRPr="006164C1">
        <w:rPr>
          <w:rFonts w:ascii="Bookman Old Style" w:hAnsi="Bookman Old Style" w:cs="Courier New"/>
          <w:b/>
          <w:bCs/>
        </w:rPr>
        <w:t xml:space="preserve"> проект «</w:t>
      </w:r>
      <w:r w:rsidRPr="006164C1">
        <w:rPr>
          <w:rFonts w:ascii="Bookman Old Style" w:hAnsi="Bookman Old Style"/>
          <w:b/>
          <w:bCs/>
        </w:rPr>
        <w:t>Содействие занятости</w:t>
      </w:r>
      <w:r w:rsidRPr="006164C1">
        <w:rPr>
          <w:rFonts w:ascii="Bookman Old Style" w:hAnsi="Bookman Old Style" w:cs="Courier New"/>
          <w:b/>
          <w:bCs/>
        </w:rPr>
        <w:t xml:space="preserve">» </w:t>
      </w:r>
      <w:r w:rsidRPr="006164C1">
        <w:rPr>
          <w:rFonts w:ascii="Bookman Old Style" w:hAnsi="Bookman Old Style"/>
          <w:b/>
          <w:bCs/>
        </w:rPr>
        <w:t>национального проекта «Демография»</w:t>
      </w:r>
      <w:r w:rsidR="00D12671">
        <w:rPr>
          <w:rFonts w:ascii="Bookman Old Style" w:hAnsi="Bookman Old Style"/>
          <w:b/>
          <w:bCs/>
        </w:rPr>
        <w:t xml:space="preserve"> </w:t>
      </w:r>
    </w:p>
    <w:p w14:paraId="77B8FFA3" w14:textId="77777777" w:rsidR="00D12671" w:rsidRDefault="00D12671" w:rsidP="00D12671">
      <w:pPr>
        <w:pStyle w:val="a6"/>
        <w:rPr>
          <w:rFonts w:ascii="Bookman Old Style" w:hAnsi="Bookman Old Style" w:cs="Courier New"/>
          <w:b/>
          <w:bCs/>
        </w:rPr>
      </w:pPr>
    </w:p>
    <w:p w14:paraId="69C2F835" w14:textId="77777777" w:rsidR="00D12671" w:rsidRPr="006164C1" w:rsidRDefault="00D12671" w:rsidP="006164C1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center"/>
        <w:rPr>
          <w:rFonts w:ascii="Bookman Old Style" w:hAnsi="Bookman Old Style" w:cs="Courier New"/>
          <w:b/>
          <w:bCs/>
        </w:rPr>
      </w:pPr>
    </w:p>
    <w:p w14:paraId="62B377BF" w14:textId="24D0650D" w:rsidR="002D5272" w:rsidRPr="00D12671" w:rsidRDefault="00D12671" w:rsidP="0072331A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/>
        </w:rPr>
      </w:pPr>
      <w:r>
        <w:rPr>
          <w:rFonts w:ascii="Bookman Old Style" w:hAnsi="Bookman Old Style" w:cs="Courier New"/>
        </w:rPr>
        <w:t xml:space="preserve">         </w:t>
      </w:r>
      <w:r w:rsidR="00E73537" w:rsidRPr="00D12671">
        <w:rPr>
          <w:rFonts w:ascii="Bookman Old Style" w:hAnsi="Bookman Old Style" w:cs="Courier New"/>
        </w:rPr>
        <w:t xml:space="preserve">В отчетном году </w:t>
      </w:r>
      <w:r w:rsidR="003D0324" w:rsidRPr="00D12671">
        <w:rPr>
          <w:rFonts w:ascii="Bookman Old Style" w:hAnsi="Bookman Old Style" w:cs="Courier New"/>
        </w:rPr>
        <w:t>«Учебный центр «Потенциал»</w:t>
      </w:r>
      <w:r w:rsidR="00E73537" w:rsidRPr="00D12671">
        <w:rPr>
          <w:rFonts w:ascii="Bookman Old Style" w:hAnsi="Bookman Old Style" w:cs="Courier New"/>
        </w:rPr>
        <w:t xml:space="preserve">, в качестве регионального партнера </w:t>
      </w:r>
      <w:r w:rsidR="003D0324" w:rsidRPr="00D12671">
        <w:rPr>
          <w:rFonts w:ascii="Bookman Old Style" w:hAnsi="Bookman Old Style" w:cs="Courier New"/>
        </w:rPr>
        <w:t xml:space="preserve"> </w:t>
      </w:r>
      <w:r w:rsidR="00E73537" w:rsidRPr="00D12671">
        <w:rPr>
          <w:rFonts w:ascii="Bookman Old Style" w:hAnsi="Bookman Old Style" w:cs="Arial"/>
          <w:shd w:val="clear" w:color="auto" w:fill="FFFFFF"/>
        </w:rPr>
        <w:t>Р</w:t>
      </w:r>
      <w:r w:rsidR="006E76BD">
        <w:rPr>
          <w:rFonts w:ascii="Bookman Old Style" w:hAnsi="Bookman Old Style" w:cs="Arial"/>
          <w:shd w:val="clear" w:color="auto" w:fill="FFFFFF"/>
        </w:rPr>
        <w:t>АНХиГС</w:t>
      </w:r>
      <w:r w:rsidR="00E73537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E73537" w:rsidRPr="00D12671">
        <w:rPr>
          <w:rFonts w:ascii="Bookman Old Style" w:hAnsi="Bookman Old Style" w:cs="Bookman Old Style"/>
          <w:shd w:val="clear" w:color="auto" w:fill="FFFFFF"/>
        </w:rPr>
        <w:t>при </w:t>
      </w:r>
      <w:hyperlink r:id="rId6" w:tooltip="Президент Российской Федерации" w:history="1">
        <w:r w:rsidR="00E73537" w:rsidRPr="00D12671">
          <w:rPr>
            <w:rStyle w:val="a9"/>
            <w:rFonts w:ascii="Bookman Old Style" w:eastAsia="Lucida Sans Unicode" w:hAnsi="Bookman Old Style" w:cs="Arial"/>
            <w:color w:val="auto"/>
            <w:u w:val="none"/>
            <w:shd w:val="clear" w:color="auto" w:fill="FFFFFF"/>
          </w:rPr>
          <w:t>Президенте Р</w:t>
        </w:r>
        <w:r w:rsidR="006E76BD">
          <w:rPr>
            <w:rStyle w:val="a9"/>
            <w:rFonts w:ascii="Bookman Old Style" w:eastAsia="Lucida Sans Unicode" w:hAnsi="Bookman Old Style" w:cs="Arial"/>
            <w:color w:val="auto"/>
            <w:u w:val="none"/>
            <w:shd w:val="clear" w:color="auto" w:fill="FFFFFF"/>
          </w:rPr>
          <w:t>Ф</w:t>
        </w:r>
      </w:hyperlink>
      <w:r w:rsidR="00E73537" w:rsidRPr="00D12671">
        <w:rPr>
          <w:rFonts w:ascii="Bookman Old Style" w:hAnsi="Bookman Old Style" w:cs="Arial"/>
          <w:shd w:val="clear" w:color="auto" w:fill="FFFFFF"/>
        </w:rPr>
        <w:t xml:space="preserve"> </w:t>
      </w:r>
      <w:r w:rsidR="002D5272" w:rsidRPr="00D12671">
        <w:rPr>
          <w:rFonts w:ascii="Bookman Old Style" w:hAnsi="Bookman Old Style" w:cs="Courier New"/>
        </w:rPr>
        <w:t>участвовал в реализации</w:t>
      </w:r>
      <w:r>
        <w:rPr>
          <w:rFonts w:ascii="Bookman Old Style" w:hAnsi="Bookman Old Style" w:cs="Courier New"/>
        </w:rPr>
        <w:t xml:space="preserve"> ф</w:t>
      </w:r>
      <w:r w:rsidR="002D5272" w:rsidRPr="00D12671">
        <w:rPr>
          <w:rFonts w:ascii="Bookman Old Style" w:hAnsi="Bookman Old Style"/>
        </w:rPr>
        <w:t>едеральн</w:t>
      </w:r>
      <w:r>
        <w:rPr>
          <w:rFonts w:ascii="Bookman Old Style" w:hAnsi="Bookman Old Style"/>
        </w:rPr>
        <w:t>ого</w:t>
      </w:r>
      <w:r w:rsidR="002D5272" w:rsidRPr="00D12671">
        <w:rPr>
          <w:rFonts w:ascii="Bookman Old Style" w:hAnsi="Bookman Old Style"/>
        </w:rPr>
        <w:t xml:space="preserve"> проект</w:t>
      </w:r>
      <w:r>
        <w:rPr>
          <w:rFonts w:ascii="Bookman Old Style" w:hAnsi="Bookman Old Style"/>
        </w:rPr>
        <w:t>а</w:t>
      </w:r>
      <w:r w:rsidR="002D5272" w:rsidRPr="00D12671">
        <w:rPr>
          <w:rFonts w:ascii="Bookman Old Style" w:hAnsi="Bookman Old Style"/>
        </w:rPr>
        <w:t xml:space="preserve"> «</w:t>
      </w:r>
      <w:r w:rsidR="00454463" w:rsidRPr="00D12671">
        <w:rPr>
          <w:rFonts w:ascii="Bookman Old Style" w:hAnsi="Bookman Old Style"/>
        </w:rPr>
        <w:t>Содействие занятости</w:t>
      </w:r>
      <w:r w:rsidR="002D5272" w:rsidRPr="00D12671">
        <w:rPr>
          <w:rFonts w:ascii="Bookman Old Style" w:hAnsi="Bookman Old Style"/>
        </w:rPr>
        <w:t xml:space="preserve">» национального проекта «Демография». </w:t>
      </w:r>
    </w:p>
    <w:p w14:paraId="246BF351" w14:textId="27986B95" w:rsidR="00D166A6" w:rsidRPr="00D12671" w:rsidRDefault="00EA323D" w:rsidP="00193804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D12671">
        <w:rPr>
          <w:rFonts w:ascii="Bookman Old Style" w:hAnsi="Bookman Old Style"/>
        </w:rPr>
        <w:lastRenderedPageBreak/>
        <w:t xml:space="preserve">        </w:t>
      </w:r>
      <w:r w:rsidR="00704423" w:rsidRPr="00D12671">
        <w:rPr>
          <w:rFonts w:ascii="Bookman Old Style" w:hAnsi="Bookman Old Style"/>
        </w:rPr>
        <w:t xml:space="preserve">Всего в </w:t>
      </w:r>
      <w:r w:rsidR="00704423" w:rsidRPr="00D12671">
        <w:rPr>
          <w:rFonts w:ascii="Bookman Old Style" w:hAnsi="Bookman Old Style" w:cs="Courier New"/>
        </w:rPr>
        <w:t>У</w:t>
      </w:r>
      <w:r w:rsidR="00FB592C" w:rsidRPr="00D12671">
        <w:rPr>
          <w:rFonts w:ascii="Bookman Old Style" w:hAnsi="Bookman Old Style" w:cs="Courier New"/>
        </w:rPr>
        <w:t>чебном центре</w:t>
      </w:r>
      <w:r w:rsidR="00704423" w:rsidRPr="00D12671">
        <w:rPr>
          <w:rFonts w:ascii="Bookman Old Style" w:hAnsi="Bookman Old Style" w:cs="Courier New"/>
        </w:rPr>
        <w:t xml:space="preserve"> «Потенциал» прошли </w:t>
      </w:r>
      <w:r w:rsidR="00D12671" w:rsidRPr="00D12671">
        <w:rPr>
          <w:rFonts w:ascii="Bookman Old Style" w:hAnsi="Bookman Old Style" w:cs="Courier New"/>
        </w:rPr>
        <w:t xml:space="preserve">новые профессиональные </w:t>
      </w:r>
      <w:r w:rsidR="00D12671" w:rsidRPr="00000D69">
        <w:rPr>
          <w:rFonts w:ascii="Bookman Old Style" w:hAnsi="Bookman Old Style" w:cs="Courier New"/>
        </w:rPr>
        <w:t>компетенции получили</w:t>
      </w:r>
      <w:r w:rsidR="00704423" w:rsidRPr="00000D69">
        <w:rPr>
          <w:rFonts w:ascii="Bookman Old Style" w:hAnsi="Bookman Old Style" w:cs="Courier New"/>
        </w:rPr>
        <w:t xml:space="preserve"> </w:t>
      </w:r>
      <w:r w:rsidR="00E411B2" w:rsidRPr="00000D69">
        <w:rPr>
          <w:rFonts w:ascii="Bookman Old Style" w:hAnsi="Bookman Old Style" w:cs="Courier New"/>
        </w:rPr>
        <w:t>5</w:t>
      </w:r>
      <w:r w:rsidR="00000D69" w:rsidRPr="00000D69">
        <w:rPr>
          <w:rFonts w:ascii="Bookman Old Style" w:hAnsi="Bookman Old Style" w:cs="Courier New"/>
        </w:rPr>
        <w:t>78</w:t>
      </w:r>
      <w:r w:rsidR="00704423" w:rsidRPr="00000D69">
        <w:rPr>
          <w:rFonts w:ascii="Bookman Old Style" w:hAnsi="Bookman Old Style" w:cs="Courier New"/>
        </w:rPr>
        <w:t xml:space="preserve"> человек.</w:t>
      </w:r>
      <w:r w:rsidR="00D12671" w:rsidRPr="00000D69">
        <w:rPr>
          <w:rFonts w:ascii="Bookman Old Style" w:hAnsi="Bookman Old Style" w:cs="Courier New"/>
        </w:rPr>
        <w:t xml:space="preserve"> Подготовка проводилась </w:t>
      </w:r>
      <w:r w:rsidR="00EC3584" w:rsidRPr="00000D69">
        <w:rPr>
          <w:rFonts w:ascii="Bookman Old Style" w:hAnsi="Bookman Old Style"/>
        </w:rPr>
        <w:t xml:space="preserve">по </w:t>
      </w:r>
      <w:r w:rsidR="00000D69">
        <w:rPr>
          <w:rFonts w:ascii="Bookman Old Style" w:hAnsi="Bookman Old Style"/>
        </w:rPr>
        <w:t>22</w:t>
      </w:r>
      <w:r w:rsidR="00EC3584" w:rsidRPr="00D12671">
        <w:rPr>
          <w:rFonts w:ascii="Bookman Old Style" w:hAnsi="Bookman Old Style"/>
        </w:rPr>
        <w:t xml:space="preserve"> программам дополнительного профессионального образования</w:t>
      </w:r>
      <w:r w:rsidR="00BA2CDB">
        <w:rPr>
          <w:rFonts w:ascii="Bookman Old Style" w:hAnsi="Bookman Old Style"/>
        </w:rPr>
        <w:t xml:space="preserve"> (повышение квалификации или профессиональная переподготовка)</w:t>
      </w:r>
      <w:r w:rsidR="00D12671">
        <w:rPr>
          <w:rFonts w:ascii="Bookman Old Style" w:hAnsi="Bookman Old Style"/>
        </w:rPr>
        <w:t xml:space="preserve"> </w:t>
      </w:r>
      <w:r w:rsidR="00BA2CDB">
        <w:rPr>
          <w:rFonts w:ascii="Bookman Old Style" w:hAnsi="Bookman Old Style"/>
        </w:rPr>
        <w:t xml:space="preserve">и </w:t>
      </w:r>
      <w:r w:rsidR="00000D69">
        <w:rPr>
          <w:rFonts w:ascii="Bookman Old Style" w:hAnsi="Bookman Old Style"/>
        </w:rPr>
        <w:t>7</w:t>
      </w:r>
      <w:r w:rsidR="00D12671">
        <w:rPr>
          <w:rFonts w:ascii="Bookman Old Style" w:hAnsi="Bookman Old Style"/>
        </w:rPr>
        <w:t xml:space="preserve"> </w:t>
      </w:r>
      <w:r w:rsidR="00BA2CDB">
        <w:rPr>
          <w:rFonts w:ascii="Bookman Old Style" w:hAnsi="Bookman Old Style"/>
        </w:rPr>
        <w:t xml:space="preserve">программам </w:t>
      </w:r>
      <w:r w:rsidR="00D12671" w:rsidRPr="00000D69">
        <w:rPr>
          <w:rFonts w:ascii="Bookman Old Style" w:hAnsi="Bookman Old Style"/>
        </w:rPr>
        <w:t xml:space="preserve">профессионального обучения. </w:t>
      </w:r>
      <w:r w:rsidR="00000D69">
        <w:rPr>
          <w:rFonts w:ascii="Bookman Old Style" w:hAnsi="Bookman Old Style"/>
        </w:rPr>
        <w:t xml:space="preserve">Более </w:t>
      </w:r>
      <w:r w:rsidR="00BA2CDB" w:rsidRPr="00000D69">
        <w:rPr>
          <w:rFonts w:ascii="Bookman Old Style" w:hAnsi="Bookman Old Style"/>
        </w:rPr>
        <w:t>88% из числа участников проекта, которые</w:t>
      </w:r>
      <w:r w:rsidR="00BA2CDB">
        <w:rPr>
          <w:rFonts w:ascii="Bookman Old Style" w:hAnsi="Bookman Old Style"/>
        </w:rPr>
        <w:t xml:space="preserve"> приобрели новые профессиональные компетенции в </w:t>
      </w:r>
      <w:r w:rsidR="00BA2CDB" w:rsidRPr="00EC3584">
        <w:rPr>
          <w:rFonts w:ascii="Bookman Old Style" w:hAnsi="Bookman Old Style" w:cs="Courier New"/>
        </w:rPr>
        <w:t>АНО ДПО «УЦ «Потенциал»</w:t>
      </w:r>
      <w:r w:rsidR="00BA2CDB">
        <w:rPr>
          <w:rFonts w:ascii="Bookman Old Style" w:hAnsi="Bookman Old Style" w:cs="Courier New"/>
        </w:rPr>
        <w:t>,</w:t>
      </w:r>
      <w:r w:rsidR="00BA2CDB" w:rsidRPr="00EC3584">
        <w:rPr>
          <w:rFonts w:ascii="Bookman Old Style" w:hAnsi="Bookman Old Style" w:cs="Courier New"/>
        </w:rPr>
        <w:t xml:space="preserve"> </w:t>
      </w:r>
      <w:r w:rsidR="00BA2CDB">
        <w:rPr>
          <w:rFonts w:ascii="Bookman Old Style" w:hAnsi="Bookman Old Style"/>
        </w:rPr>
        <w:t>с</w:t>
      </w:r>
      <w:r w:rsidR="006E76BD">
        <w:rPr>
          <w:rFonts w:ascii="Bookman Old Style" w:hAnsi="Bookman Old Style"/>
        </w:rPr>
        <w:t>охранили имеющуюся занятость, трудоустроились</w:t>
      </w:r>
      <w:r w:rsidR="00000D69">
        <w:rPr>
          <w:rFonts w:ascii="Bookman Old Style" w:hAnsi="Bookman Old Style"/>
        </w:rPr>
        <w:t xml:space="preserve"> на новое рабочее место</w:t>
      </w:r>
      <w:r w:rsidR="00BA2CDB">
        <w:rPr>
          <w:rFonts w:ascii="Bookman Old Style" w:hAnsi="Bookman Old Style"/>
        </w:rPr>
        <w:t>,</w:t>
      </w:r>
      <w:r w:rsidR="00E411B2">
        <w:rPr>
          <w:rFonts w:ascii="Bookman Old Style" w:hAnsi="Bookman Old Style"/>
        </w:rPr>
        <w:t xml:space="preserve"> зарегистрировались в качестве самозанятых</w:t>
      </w:r>
      <w:r w:rsidR="00BA2CDB">
        <w:rPr>
          <w:rFonts w:ascii="Bookman Old Style" w:hAnsi="Bookman Old Style"/>
        </w:rPr>
        <w:t xml:space="preserve"> либо </w:t>
      </w:r>
      <w:r w:rsidR="00E411B2">
        <w:rPr>
          <w:rFonts w:ascii="Bookman Old Style" w:hAnsi="Bookman Old Style"/>
        </w:rPr>
        <w:t>предпринимателей</w:t>
      </w:r>
      <w:r w:rsidR="0007240E" w:rsidRPr="00D12671">
        <w:rPr>
          <w:rFonts w:ascii="Bookman Old Style" w:hAnsi="Bookman Old Style"/>
        </w:rPr>
        <w:t>.</w:t>
      </w:r>
    </w:p>
    <w:p w14:paraId="7C03C81B" w14:textId="1FC3B256" w:rsidR="003514BF" w:rsidRPr="00EC3584" w:rsidRDefault="006939A6" w:rsidP="00A63CD9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EC3584">
        <w:rPr>
          <w:rFonts w:ascii="Bookman Old Style" w:hAnsi="Bookman Old Style" w:cs="Courier New"/>
        </w:rPr>
        <w:t xml:space="preserve">       </w:t>
      </w:r>
      <w:r w:rsidR="00D12671">
        <w:rPr>
          <w:rFonts w:ascii="Bookman Old Style" w:hAnsi="Bookman Old Style" w:cs="Courier New"/>
        </w:rPr>
        <w:t>П</w:t>
      </w:r>
      <w:r w:rsidRPr="00EC3584">
        <w:rPr>
          <w:rFonts w:ascii="Bookman Old Style" w:hAnsi="Bookman Old Style" w:cs="Courier New"/>
        </w:rPr>
        <w:t xml:space="preserve">артнерами </w:t>
      </w:r>
      <w:r w:rsidR="00EC3584" w:rsidRPr="00EC3584">
        <w:rPr>
          <w:rFonts w:ascii="Bookman Old Style" w:hAnsi="Bookman Old Style" w:cs="Arial"/>
        </w:rPr>
        <w:t>по реализации</w:t>
      </w:r>
      <w:r w:rsidR="00EC3584" w:rsidRPr="00EC3584">
        <w:rPr>
          <w:rFonts w:ascii="Bookman Old Style" w:hAnsi="Bookman Old Style" w:cs="Courier New"/>
        </w:rPr>
        <w:t xml:space="preserve"> национального проекта </w:t>
      </w:r>
      <w:r w:rsidRPr="00EC3584">
        <w:rPr>
          <w:rFonts w:ascii="Bookman Old Style" w:hAnsi="Bookman Old Style" w:cs="Courier New"/>
        </w:rPr>
        <w:t xml:space="preserve">стали </w:t>
      </w:r>
      <w:r w:rsidR="00D64467">
        <w:rPr>
          <w:rFonts w:ascii="Bookman Old Style" w:hAnsi="Bookman Old Style" w:cs="Courier New"/>
        </w:rPr>
        <w:t xml:space="preserve">центры занятости и социальной защиты </w:t>
      </w:r>
      <w:proofErr w:type="gramStart"/>
      <w:r w:rsidR="00D64467">
        <w:rPr>
          <w:rFonts w:ascii="Bookman Old Style" w:hAnsi="Bookman Old Style" w:cs="Courier New"/>
        </w:rPr>
        <w:t>населения</w:t>
      </w:r>
      <w:r w:rsidR="00BA2CDB">
        <w:rPr>
          <w:rFonts w:ascii="Bookman Old Style" w:hAnsi="Bookman Old Style" w:cs="Courier New"/>
        </w:rPr>
        <w:t>,</w:t>
      </w:r>
      <w:r w:rsidR="00D64467">
        <w:rPr>
          <w:rFonts w:ascii="Bookman Old Style" w:hAnsi="Bookman Old Style" w:cs="Courier New"/>
        </w:rPr>
        <w:t xml:space="preserve"> </w:t>
      </w:r>
      <w:r w:rsidRPr="00EC3584">
        <w:rPr>
          <w:rFonts w:ascii="Bookman Old Style" w:hAnsi="Bookman Old Style" w:cs="Courier New"/>
        </w:rPr>
        <w:t xml:space="preserve"> промышленные</w:t>
      </w:r>
      <w:proofErr w:type="gramEnd"/>
      <w:r w:rsidRPr="00EC3584">
        <w:rPr>
          <w:rFonts w:ascii="Bookman Old Style" w:hAnsi="Bookman Old Style" w:cs="Courier New"/>
        </w:rPr>
        <w:t xml:space="preserve"> предприятия</w:t>
      </w:r>
      <w:r w:rsidR="00D64467">
        <w:rPr>
          <w:rFonts w:ascii="Bookman Old Style" w:hAnsi="Bookman Old Style" w:cs="Courier New"/>
        </w:rPr>
        <w:t>, организации и учреждения</w:t>
      </w:r>
      <w:r w:rsidRPr="00EC3584">
        <w:rPr>
          <w:rFonts w:ascii="Bookman Old Style" w:hAnsi="Bookman Old Style" w:cs="Courier New"/>
        </w:rPr>
        <w:t xml:space="preserve"> города и области</w:t>
      </w:r>
      <w:r w:rsidR="00D64467">
        <w:rPr>
          <w:rFonts w:ascii="Bookman Old Style" w:hAnsi="Bookman Old Style" w:cs="Courier New"/>
        </w:rPr>
        <w:t>.</w:t>
      </w:r>
      <w:r w:rsidR="00EC3584" w:rsidRPr="00EC3584">
        <w:rPr>
          <w:rFonts w:ascii="Bookman Old Style" w:hAnsi="Bookman Old Style" w:cs="Courier New"/>
        </w:rPr>
        <w:t xml:space="preserve"> </w:t>
      </w:r>
    </w:p>
    <w:p w14:paraId="3F7CFC4D" w14:textId="77777777" w:rsidR="006101EA" w:rsidRDefault="006101EA" w:rsidP="00127D9C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</w:p>
    <w:p w14:paraId="1D31CC39" w14:textId="77777777" w:rsidR="00D64BFF" w:rsidRDefault="00D64BFF" w:rsidP="00D64BFF">
      <w:pPr>
        <w:pStyle w:val="3"/>
        <w:tabs>
          <w:tab w:val="clear" w:pos="0"/>
          <w:tab w:val="left" w:pos="-142"/>
        </w:tabs>
        <w:ind w:left="-283"/>
        <w:jc w:val="center"/>
        <w:rPr>
          <w:rFonts w:ascii="Bookman Old Style" w:hAnsi="Bookman Old Style" w:cs="Courier New"/>
          <w:sz w:val="24"/>
          <w:szCs w:val="24"/>
        </w:rPr>
      </w:pPr>
      <w:r w:rsidRPr="007967B8">
        <w:rPr>
          <w:rFonts w:ascii="Bookman Old Style" w:hAnsi="Bookman Old Style" w:cs="Courier New"/>
          <w:b w:val="0"/>
          <w:bCs w:val="0"/>
        </w:rPr>
        <w:t xml:space="preserve">          </w:t>
      </w:r>
      <w:r>
        <w:rPr>
          <w:rFonts w:ascii="Bookman Old Style" w:hAnsi="Bookman Old Style" w:cs="Courier New"/>
          <w:sz w:val="24"/>
          <w:szCs w:val="24"/>
        </w:rPr>
        <w:t>Социально-значимые проекты</w:t>
      </w:r>
    </w:p>
    <w:p w14:paraId="50BA3AC1" w14:textId="1A645698" w:rsidR="00D97CBB" w:rsidRPr="0021331D" w:rsidRDefault="00D97CBB" w:rsidP="00D97CBB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П</w:t>
      </w:r>
      <w:r w:rsidRPr="0021331D">
        <w:rPr>
          <w:rFonts w:ascii="Bookman Old Style" w:hAnsi="Bookman Old Style" w:cs="Courier New"/>
        </w:rPr>
        <w:t>родолжена реализация собственных некоммерчески</w:t>
      </w:r>
      <w:r>
        <w:rPr>
          <w:rFonts w:ascii="Bookman Old Style" w:hAnsi="Bookman Old Style" w:cs="Courier New"/>
        </w:rPr>
        <w:t xml:space="preserve">х </w:t>
      </w:r>
      <w:r w:rsidRPr="0021331D">
        <w:rPr>
          <w:rFonts w:ascii="Bookman Old Style" w:hAnsi="Bookman Old Style" w:cs="Courier New"/>
        </w:rPr>
        <w:t>проектов</w:t>
      </w:r>
      <w:r w:rsidR="00213635">
        <w:rPr>
          <w:rFonts w:ascii="Bookman Old Style" w:hAnsi="Bookman Old Style" w:cs="Courier New"/>
        </w:rPr>
        <w:t xml:space="preserve"> АНО ДПО </w:t>
      </w:r>
      <w:r w:rsidR="00213635" w:rsidRPr="00D12671">
        <w:rPr>
          <w:rFonts w:ascii="Bookman Old Style" w:hAnsi="Bookman Old Style" w:cs="Courier New"/>
        </w:rPr>
        <w:t>«Учебный центр «Потенциал»</w:t>
      </w:r>
      <w:r w:rsidRPr="0021331D">
        <w:rPr>
          <w:rFonts w:ascii="Bookman Old Style" w:hAnsi="Bookman Old Style" w:cs="Courier New"/>
        </w:rPr>
        <w:t>:</w:t>
      </w:r>
    </w:p>
    <w:p w14:paraId="136CE092" w14:textId="1958FE1B" w:rsidR="00D97CBB" w:rsidRPr="0021331D" w:rsidRDefault="00D97CBB" w:rsidP="00D97CBB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21331D">
        <w:rPr>
          <w:rFonts w:ascii="Bookman Old Style" w:hAnsi="Bookman Old Style" w:cs="Courier New"/>
        </w:rPr>
        <w:t>«Безопасная среда» - направленная на распространение знаний по охране труда, промышленной, транспортной и экологической безопасности</w:t>
      </w:r>
      <w:r>
        <w:rPr>
          <w:rFonts w:ascii="Bookman Old Style" w:hAnsi="Bookman Old Style" w:cs="Courier New"/>
        </w:rPr>
        <w:t xml:space="preserve">. За год проведено 5 мероприятий в форме семинаров или </w:t>
      </w:r>
      <w:proofErr w:type="spellStart"/>
      <w:r>
        <w:rPr>
          <w:rFonts w:ascii="Bookman Old Style" w:hAnsi="Bookman Old Style" w:cs="Courier New"/>
        </w:rPr>
        <w:t>вэбинаров</w:t>
      </w:r>
      <w:proofErr w:type="spellEnd"/>
      <w:r>
        <w:rPr>
          <w:rFonts w:ascii="Bookman Old Style" w:hAnsi="Bookman Old Style" w:cs="Courier New"/>
        </w:rPr>
        <w:t xml:space="preserve"> с привлечением 137 человек</w:t>
      </w:r>
      <w:r w:rsidRPr="0021331D">
        <w:rPr>
          <w:rFonts w:ascii="Bookman Old Style" w:hAnsi="Bookman Old Style" w:cs="Courier New"/>
        </w:rPr>
        <w:t>;</w:t>
      </w:r>
    </w:p>
    <w:p w14:paraId="52F00E70" w14:textId="471E214E" w:rsidR="00D97CBB" w:rsidRDefault="00D97CBB" w:rsidP="00D97CBB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21331D">
        <w:rPr>
          <w:rFonts w:ascii="Bookman Old Style" w:hAnsi="Bookman Old Style" w:cs="Courier New"/>
        </w:rPr>
        <w:t>«Содействие дополнительному профессиональному образованию» - программа направлена на профессиональную переподготовку и повышение квалификации безработных, инвалидов</w:t>
      </w:r>
      <w:r>
        <w:rPr>
          <w:rFonts w:ascii="Bookman Old Style" w:hAnsi="Bookman Old Style" w:cs="Courier New"/>
        </w:rPr>
        <w:t xml:space="preserve"> </w:t>
      </w:r>
      <w:r w:rsidRPr="0021331D">
        <w:rPr>
          <w:rFonts w:ascii="Bookman Old Style" w:hAnsi="Bookman Old Style" w:cs="Courier New"/>
        </w:rPr>
        <w:t>и лиц предпенсионного возраста</w:t>
      </w:r>
      <w:r>
        <w:rPr>
          <w:rFonts w:ascii="Bookman Old Style" w:hAnsi="Bookman Old Style" w:cs="Courier New"/>
        </w:rPr>
        <w:t xml:space="preserve">. В отчетный период </w:t>
      </w:r>
      <w:r w:rsidR="00213635">
        <w:rPr>
          <w:rFonts w:ascii="Bookman Old Style" w:hAnsi="Bookman Old Style" w:cs="Courier New"/>
        </w:rPr>
        <w:t>в партнерстве с ЦЗН города подготовку получили 88 человек</w:t>
      </w:r>
      <w:r w:rsidRPr="0021331D">
        <w:rPr>
          <w:rFonts w:ascii="Bookman Old Style" w:hAnsi="Bookman Old Style" w:cs="Courier New"/>
        </w:rPr>
        <w:t>;</w:t>
      </w:r>
    </w:p>
    <w:p w14:paraId="5E66D0E0" w14:textId="1770460A" w:rsidR="00D97CBB" w:rsidRDefault="00D97CBB" w:rsidP="00D97CBB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«</w:t>
      </w:r>
      <w:r w:rsidRPr="0021331D">
        <w:rPr>
          <w:rFonts w:ascii="Bookman Old Style" w:hAnsi="Bookman Old Style" w:cs="Courier New"/>
        </w:rPr>
        <w:t>Информационные технологии в повседневную жизнь» для людей старшего поколения</w:t>
      </w:r>
      <w:r w:rsidR="00213635">
        <w:rPr>
          <w:rFonts w:ascii="Bookman Old Style" w:hAnsi="Bookman Old Style" w:cs="Courier New"/>
        </w:rPr>
        <w:t>. Проведено 3 мастер класса по</w:t>
      </w:r>
      <w:r>
        <w:rPr>
          <w:rFonts w:ascii="Bookman Old Style" w:hAnsi="Bookman Old Style" w:cs="Courier New"/>
        </w:rPr>
        <w:t xml:space="preserve"> вопрос</w:t>
      </w:r>
      <w:r w:rsidR="00213635">
        <w:rPr>
          <w:rFonts w:ascii="Bookman Old Style" w:hAnsi="Bookman Old Style" w:cs="Courier New"/>
        </w:rPr>
        <w:t>у</w:t>
      </w:r>
      <w:r>
        <w:rPr>
          <w:rFonts w:ascii="Bookman Old Style" w:hAnsi="Bookman Old Style" w:cs="Courier New"/>
        </w:rPr>
        <w:t xml:space="preserve"> безопасности в сети Интернет</w:t>
      </w:r>
      <w:r w:rsidR="00213635">
        <w:rPr>
          <w:rFonts w:ascii="Bookman Old Style" w:hAnsi="Bookman Old Style" w:cs="Courier New"/>
        </w:rPr>
        <w:t xml:space="preserve"> с участием 39 пожилых </w:t>
      </w:r>
      <w:r w:rsidR="00777E13">
        <w:rPr>
          <w:rFonts w:ascii="Bookman Old Style" w:hAnsi="Bookman Old Style" w:cs="Courier New"/>
        </w:rPr>
        <w:t>людей</w:t>
      </w:r>
      <w:r>
        <w:rPr>
          <w:rFonts w:ascii="Bookman Old Style" w:hAnsi="Bookman Old Style" w:cs="Courier New"/>
        </w:rPr>
        <w:t>;</w:t>
      </w:r>
    </w:p>
    <w:p w14:paraId="29681AB0" w14:textId="67C2DE1A" w:rsidR="00D97CBB" w:rsidRDefault="00D97CBB" w:rsidP="00D97CBB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«</w:t>
      </w:r>
      <w:r w:rsidR="00213635">
        <w:rPr>
          <w:rFonts w:ascii="Bookman Old Style" w:hAnsi="Bookman Old Style" w:cs="Courier New"/>
        </w:rPr>
        <w:t>Медиа школа</w:t>
      </w:r>
      <w:r>
        <w:rPr>
          <w:rFonts w:ascii="Bookman Old Style" w:hAnsi="Bookman Old Style" w:cs="Courier New"/>
        </w:rPr>
        <w:t>» для детей и подростков</w:t>
      </w:r>
      <w:r w:rsidR="00213635">
        <w:rPr>
          <w:rFonts w:ascii="Bookman Old Style" w:hAnsi="Bookman Old Style" w:cs="Courier New"/>
        </w:rPr>
        <w:t>, в партнерстве с НКО и предпринимателями региона проведено 4 встречи детей с людьми из медиа бизнеса, проведено 7 открытых уроков медиа грамотности в учебных заведениях города</w:t>
      </w:r>
      <w:r>
        <w:rPr>
          <w:rFonts w:ascii="Bookman Old Style" w:hAnsi="Bookman Old Style" w:cs="Courier New"/>
        </w:rPr>
        <w:t>.</w:t>
      </w:r>
      <w:r w:rsidR="00213635">
        <w:rPr>
          <w:rFonts w:ascii="Bookman Old Style" w:hAnsi="Bookman Old Style" w:cs="Courier New"/>
        </w:rPr>
        <w:t xml:space="preserve"> Охват участников мероприятий проекта составил 167 детей и подростков.</w:t>
      </w:r>
    </w:p>
    <w:p w14:paraId="097F2024" w14:textId="73800B43" w:rsidR="00D97CBB" w:rsidRPr="008238FC" w:rsidRDefault="00D97CBB" w:rsidP="00213635">
      <w:pPr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</w:t>
      </w:r>
      <w:r w:rsidRPr="008238FC">
        <w:rPr>
          <w:rFonts w:ascii="Bookman Old Style" w:hAnsi="Bookman Old Style" w:cs="Courier New"/>
        </w:rPr>
        <w:t>Системно проводилась работа по привлечению дополнительного финансирования в социальную сферу региона путем разработки социально значимых проектов и участия организации в различных грантовых конкурсах. Привлечение дополнительных средств от федеральных и региональных источников для расширения социально значимой проектной деятельности весь период требовало значительных усилий. В 202</w:t>
      </w:r>
      <w:r>
        <w:rPr>
          <w:rFonts w:ascii="Bookman Old Style" w:hAnsi="Bookman Old Style" w:cs="Courier New"/>
        </w:rPr>
        <w:t>2</w:t>
      </w:r>
      <w:r w:rsidRPr="008238FC">
        <w:rPr>
          <w:rFonts w:ascii="Bookman Old Style" w:hAnsi="Bookman Old Style" w:cs="Courier New"/>
        </w:rPr>
        <w:t xml:space="preserve"> году в фонд президентских грантов было подготовлено два проекта.  Проект «</w:t>
      </w:r>
      <w:r>
        <w:rPr>
          <w:rFonts w:ascii="Bookman Old Style" w:hAnsi="Bookman Old Style" w:cs="Courier New"/>
        </w:rPr>
        <w:t>Мама в деле</w:t>
      </w:r>
      <w:r w:rsidRPr="008238FC">
        <w:rPr>
          <w:rFonts w:ascii="Bookman Old Style" w:hAnsi="Bookman Old Style"/>
          <w:color w:val="282828"/>
          <w:shd w:val="clear" w:color="auto" w:fill="FFFFFF"/>
        </w:rPr>
        <w:t xml:space="preserve">» направлен на поддержку молодых </w:t>
      </w:r>
      <w:r>
        <w:rPr>
          <w:rFonts w:ascii="Bookman Old Style" w:hAnsi="Bookman Old Style"/>
          <w:color w:val="282828"/>
          <w:shd w:val="clear" w:color="auto" w:fill="FFFFFF"/>
        </w:rPr>
        <w:t>женщин</w:t>
      </w:r>
      <w:r w:rsidRPr="008238FC">
        <w:rPr>
          <w:rFonts w:ascii="Bookman Old Style" w:hAnsi="Bookman Old Style"/>
          <w:color w:val="282828"/>
          <w:shd w:val="clear" w:color="auto" w:fill="FFFFFF"/>
        </w:rPr>
        <w:t xml:space="preserve">, </w:t>
      </w:r>
      <w:r w:rsidRPr="008238FC">
        <w:rPr>
          <w:rFonts w:ascii="Bookman Old Style" w:hAnsi="Bookman Old Style"/>
          <w:color w:val="333333"/>
        </w:rPr>
        <w:t xml:space="preserve">содействие развитию гибких и эффективных форм привлечения </w:t>
      </w:r>
      <w:r>
        <w:rPr>
          <w:rFonts w:ascii="Bookman Old Style" w:hAnsi="Bookman Old Style"/>
          <w:color w:val="333333"/>
        </w:rPr>
        <w:t>молодых мам</w:t>
      </w:r>
      <w:r w:rsidRPr="008238FC">
        <w:rPr>
          <w:rFonts w:ascii="Bookman Old Style" w:hAnsi="Bookman Old Style"/>
          <w:color w:val="333333"/>
        </w:rPr>
        <w:t xml:space="preserve"> к трудовой деятельности,</w:t>
      </w:r>
      <w:r>
        <w:rPr>
          <w:rFonts w:ascii="Bookman Old Style" w:hAnsi="Bookman Old Style"/>
          <w:color w:val="333333"/>
        </w:rPr>
        <w:t xml:space="preserve"> </w:t>
      </w:r>
      <w:r w:rsidRPr="000B1936">
        <w:rPr>
          <w:rFonts w:ascii="Bookman Old Style" w:hAnsi="Bookman Old Style"/>
          <w:color w:val="333333"/>
        </w:rPr>
        <w:t xml:space="preserve">поддержку материнства через повышение профессиональной компетентности, трудовой мобильности, </w:t>
      </w:r>
      <w:r>
        <w:rPr>
          <w:rFonts w:ascii="Bookman Old Style" w:hAnsi="Bookman Old Style"/>
          <w:color w:val="333333"/>
        </w:rPr>
        <w:t>содействие трудоустройству</w:t>
      </w:r>
      <w:r w:rsidRPr="000B1936">
        <w:rPr>
          <w:rFonts w:ascii="Bookman Old Style" w:hAnsi="Bookman Old Style"/>
          <w:color w:val="333333"/>
        </w:rPr>
        <w:t xml:space="preserve"> и развитие самозанятости</w:t>
      </w:r>
      <w:r>
        <w:rPr>
          <w:rFonts w:ascii="Bookman Old Style" w:hAnsi="Bookman Old Style"/>
          <w:color w:val="333333"/>
        </w:rPr>
        <w:t>,</w:t>
      </w:r>
      <w:r w:rsidRPr="008238FC">
        <w:rPr>
          <w:rFonts w:ascii="Bookman Old Style" w:hAnsi="Bookman Old Style"/>
          <w:color w:val="333333"/>
        </w:rPr>
        <w:t xml:space="preserve"> проект </w:t>
      </w:r>
      <w:r w:rsidRPr="008238FC">
        <w:rPr>
          <w:rFonts w:ascii="Bookman Old Style" w:hAnsi="Bookman Old Style" w:cs="Courier New"/>
        </w:rPr>
        <w:t>«Доступная робототехника</w:t>
      </w:r>
      <w:r w:rsidRPr="008238FC">
        <w:rPr>
          <w:rFonts w:ascii="Bookman Old Style" w:hAnsi="Bookman Old Style"/>
          <w:color w:val="282828"/>
          <w:shd w:val="clear" w:color="auto" w:fill="FFFFFF"/>
        </w:rPr>
        <w:t>» предусматривает развитие детского технического творчества</w:t>
      </w:r>
      <w:r w:rsidR="00777E13">
        <w:rPr>
          <w:rFonts w:ascii="Bookman Old Style" w:hAnsi="Bookman Old Style"/>
          <w:color w:val="282828"/>
          <w:shd w:val="clear" w:color="auto" w:fill="FFFFFF"/>
        </w:rPr>
        <w:t xml:space="preserve"> в регионе</w:t>
      </w:r>
      <w:r w:rsidRPr="008238FC">
        <w:rPr>
          <w:rFonts w:ascii="Bookman Old Style" w:hAnsi="Bookman Old Style"/>
          <w:color w:val="282828"/>
          <w:shd w:val="clear" w:color="auto" w:fill="FFFFFF"/>
        </w:rPr>
        <w:t>.</w:t>
      </w:r>
      <w:r w:rsidRPr="008238FC">
        <w:rPr>
          <w:rFonts w:ascii="Bookman Old Style" w:hAnsi="Bookman Old Style" w:cs="Courier New"/>
        </w:rPr>
        <w:t xml:space="preserve"> </w:t>
      </w:r>
    </w:p>
    <w:p w14:paraId="39DE38B2" w14:textId="77777777" w:rsidR="00D64BFF" w:rsidRDefault="00D64BFF" w:rsidP="00A62D0D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</w:p>
    <w:p w14:paraId="32AEBD99" w14:textId="79F90693" w:rsidR="0021331D" w:rsidRPr="006067EC" w:rsidRDefault="003D0324" w:rsidP="007058B3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6067EC">
        <w:rPr>
          <w:rFonts w:ascii="Bookman Old Style" w:hAnsi="Bookman Old Style" w:cs="Courier New"/>
        </w:rPr>
        <w:t xml:space="preserve">            </w:t>
      </w:r>
    </w:p>
    <w:p w14:paraId="28E90E50" w14:textId="77777777" w:rsidR="003D0324" w:rsidRDefault="003D0324" w:rsidP="0021331D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</w:p>
    <w:p w14:paraId="70510334" w14:textId="77777777" w:rsidR="003D0324" w:rsidRDefault="003D0324" w:rsidP="003D0324">
      <w:pPr>
        <w:tabs>
          <w:tab w:val="left" w:pos="-142"/>
        </w:tabs>
        <w:jc w:val="center"/>
        <w:rPr>
          <w:rFonts w:ascii="Bookman Old Style" w:hAnsi="Bookman Old Style" w:cs="Courier New"/>
        </w:rPr>
      </w:pPr>
    </w:p>
    <w:p w14:paraId="2DB8DED6" w14:textId="31D42AEF" w:rsidR="003D0324" w:rsidRDefault="003D0324" w:rsidP="001A2DAB">
      <w:pPr>
        <w:tabs>
          <w:tab w:val="left" w:pos="-142"/>
        </w:tabs>
        <w:jc w:val="center"/>
        <w:rPr>
          <w:rFonts w:ascii="Verdana" w:hAnsi="Verdana"/>
        </w:rPr>
      </w:pPr>
      <w:r>
        <w:rPr>
          <w:rFonts w:ascii="Bookman Old Style" w:hAnsi="Bookman Old Style" w:cs="Courier New"/>
        </w:rPr>
        <w:t>Директор АНО ДПО «УЦ «Потенциал ______________ М.В. Горлова</w:t>
      </w:r>
    </w:p>
    <w:sectPr w:rsidR="003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1" w15:restartNumberingAfterBreak="0">
    <w:nsid w:val="022317F8"/>
    <w:multiLevelType w:val="hybridMultilevel"/>
    <w:tmpl w:val="99A6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81C"/>
    <w:multiLevelType w:val="hybridMultilevel"/>
    <w:tmpl w:val="B934806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51F32DA"/>
    <w:multiLevelType w:val="hybridMultilevel"/>
    <w:tmpl w:val="3AF8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28E"/>
    <w:multiLevelType w:val="hybridMultilevel"/>
    <w:tmpl w:val="F2C41060"/>
    <w:lvl w:ilvl="0" w:tplc="2E9C7E8A">
      <w:start w:val="1"/>
      <w:numFmt w:val="decimal"/>
      <w:lvlText w:val="%1."/>
      <w:lvlJc w:val="left"/>
      <w:pPr>
        <w:ind w:left="77" w:hanging="360"/>
      </w:pPr>
      <w:rPr>
        <w:rFonts w:eastAsia="Batang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B8D245C"/>
    <w:multiLevelType w:val="multilevel"/>
    <w:tmpl w:val="995870D0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numFmt w:val="decimal"/>
      <w:lvlText w:val=""/>
      <w:lvlJc w:val="left"/>
      <w:pPr>
        <w:tabs>
          <w:tab w:val="num" w:pos="1278"/>
        </w:tabs>
        <w:ind w:left="127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6" w15:restartNumberingAfterBreak="0">
    <w:nsid w:val="4C1B72AD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7" w15:restartNumberingAfterBreak="0">
    <w:nsid w:val="5D4B5736"/>
    <w:multiLevelType w:val="hybridMultilevel"/>
    <w:tmpl w:val="37B8EC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8915F55"/>
    <w:multiLevelType w:val="hybridMultilevel"/>
    <w:tmpl w:val="0DC0CB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6CB07C15"/>
    <w:multiLevelType w:val="hybridMultilevel"/>
    <w:tmpl w:val="EF94982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71ED6E01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2"/>
    <w:rsid w:val="00000D69"/>
    <w:rsid w:val="00050B4E"/>
    <w:rsid w:val="0007240E"/>
    <w:rsid w:val="000758E5"/>
    <w:rsid w:val="00075D0D"/>
    <w:rsid w:val="00075EDC"/>
    <w:rsid w:val="00092721"/>
    <w:rsid w:val="000B1936"/>
    <w:rsid w:val="00127D9C"/>
    <w:rsid w:val="001A2DAB"/>
    <w:rsid w:val="001B6513"/>
    <w:rsid w:val="001D2D44"/>
    <w:rsid w:val="0021331D"/>
    <w:rsid w:val="00213635"/>
    <w:rsid w:val="0023600D"/>
    <w:rsid w:val="002D5272"/>
    <w:rsid w:val="002E6B6C"/>
    <w:rsid w:val="00330553"/>
    <w:rsid w:val="003514BF"/>
    <w:rsid w:val="003810D7"/>
    <w:rsid w:val="00397C88"/>
    <w:rsid w:val="003A38DF"/>
    <w:rsid w:val="003D0324"/>
    <w:rsid w:val="004035D7"/>
    <w:rsid w:val="00454463"/>
    <w:rsid w:val="00477B78"/>
    <w:rsid w:val="004972D7"/>
    <w:rsid w:val="00591109"/>
    <w:rsid w:val="005A5532"/>
    <w:rsid w:val="005B0160"/>
    <w:rsid w:val="006067EC"/>
    <w:rsid w:val="006101EA"/>
    <w:rsid w:val="006164C1"/>
    <w:rsid w:val="006939A6"/>
    <w:rsid w:val="006A2671"/>
    <w:rsid w:val="006E76BD"/>
    <w:rsid w:val="00704423"/>
    <w:rsid w:val="00777E13"/>
    <w:rsid w:val="007967B8"/>
    <w:rsid w:val="008015F0"/>
    <w:rsid w:val="00846FA6"/>
    <w:rsid w:val="00863D68"/>
    <w:rsid w:val="009339F2"/>
    <w:rsid w:val="009456AB"/>
    <w:rsid w:val="009764EC"/>
    <w:rsid w:val="009D22E2"/>
    <w:rsid w:val="00A40507"/>
    <w:rsid w:val="00A82987"/>
    <w:rsid w:val="00AE489A"/>
    <w:rsid w:val="00B553B5"/>
    <w:rsid w:val="00B565F5"/>
    <w:rsid w:val="00B633C4"/>
    <w:rsid w:val="00BA2CDB"/>
    <w:rsid w:val="00C331DA"/>
    <w:rsid w:val="00C642FE"/>
    <w:rsid w:val="00D12671"/>
    <w:rsid w:val="00D166A6"/>
    <w:rsid w:val="00D64467"/>
    <w:rsid w:val="00D64BFF"/>
    <w:rsid w:val="00D97CBB"/>
    <w:rsid w:val="00DB2EE4"/>
    <w:rsid w:val="00E411B2"/>
    <w:rsid w:val="00E5127B"/>
    <w:rsid w:val="00E73537"/>
    <w:rsid w:val="00E747F3"/>
    <w:rsid w:val="00EA323D"/>
    <w:rsid w:val="00EC3584"/>
    <w:rsid w:val="00EF410B"/>
    <w:rsid w:val="00F81624"/>
    <w:rsid w:val="00FB592C"/>
    <w:rsid w:val="00FC0A5F"/>
    <w:rsid w:val="00FF207D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45D4"/>
  <w15:chartTrackingRefBased/>
  <w15:docId w15:val="{886F26E7-3563-420B-BAB5-C98DE8E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D0324"/>
    <w:pPr>
      <w:keepNext/>
      <w:tabs>
        <w:tab w:val="num" w:pos="0"/>
      </w:tabs>
      <w:suppressAutoHyphens/>
      <w:spacing w:before="240" w:after="120"/>
      <w:outlineLvl w:val="0"/>
    </w:pPr>
    <w:rPr>
      <w:rFonts w:ascii="Arial" w:eastAsia="Lucida Sans Unicode" w:hAnsi="Arial"/>
      <w:b/>
      <w:bCs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3D0324"/>
    <w:pPr>
      <w:keepNext/>
      <w:tabs>
        <w:tab w:val="num" w:pos="0"/>
      </w:tabs>
      <w:suppressAutoHyphens/>
      <w:spacing w:before="240" w:after="120"/>
      <w:outlineLvl w:val="2"/>
    </w:pPr>
    <w:rPr>
      <w:rFonts w:ascii="Arial" w:eastAsia="Lucida Sans Unicode" w:hAnsi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0324"/>
    <w:rPr>
      <w:rFonts w:ascii="Arial" w:eastAsia="Lucida Sans Unicode" w:hAnsi="Arial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semiHidden/>
    <w:rsid w:val="003D0324"/>
    <w:rPr>
      <w:rFonts w:ascii="Arial" w:eastAsia="Lucida Sans Unicode" w:hAnsi="Arial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3D0324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D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0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0324"/>
    <w:pPr>
      <w:suppressAutoHyphens/>
      <w:ind w:left="720"/>
      <w:contextualSpacing/>
    </w:pPr>
    <w:rPr>
      <w:lang w:eastAsia="ar-SA"/>
    </w:rPr>
  </w:style>
  <w:style w:type="paragraph" w:customStyle="1" w:styleId="31">
    <w:name w:val="Основной текст с отступом 31"/>
    <w:basedOn w:val="a"/>
    <w:rsid w:val="003D0324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Emphasis"/>
    <w:basedOn w:val="a1"/>
    <w:uiPriority w:val="20"/>
    <w:qFormat/>
    <w:rsid w:val="003D0324"/>
    <w:rPr>
      <w:i/>
      <w:iCs/>
    </w:rPr>
  </w:style>
  <w:style w:type="paragraph" w:customStyle="1" w:styleId="account01">
    <w:name w:val="account01"/>
    <w:basedOn w:val="a"/>
    <w:rsid w:val="009456AB"/>
    <w:pPr>
      <w:spacing w:before="100" w:beforeAutospacing="1" w:after="100" w:afterAutospacing="1"/>
    </w:pPr>
  </w:style>
  <w:style w:type="table" w:styleId="a8">
    <w:name w:val="Table Grid"/>
    <w:basedOn w:val="a2"/>
    <w:uiPriority w:val="39"/>
    <w:rsid w:val="0094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1"/>
    <w:link w:val="Bodytext20"/>
    <w:rsid w:val="00AE4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489A"/>
    <w:pPr>
      <w:widowControl w:val="0"/>
      <w:shd w:val="clear" w:color="auto" w:fill="FFFFFF"/>
      <w:spacing w:before="360" w:line="277" w:lineRule="exact"/>
      <w:ind w:hanging="380"/>
    </w:pPr>
    <w:rPr>
      <w:sz w:val="22"/>
      <w:szCs w:val="22"/>
      <w:lang w:eastAsia="en-US"/>
    </w:rPr>
  </w:style>
  <w:style w:type="character" w:customStyle="1" w:styleId="Bodytext213pt">
    <w:name w:val="Body text (2) + 13 pt"/>
    <w:basedOn w:val="Bodytext2"/>
    <w:rsid w:val="00AE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1"/>
    <w:uiPriority w:val="99"/>
    <w:semiHidden/>
    <w:unhideWhenUsed/>
    <w:rsid w:val="0045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Markova</cp:lastModifiedBy>
  <cp:revision>11</cp:revision>
  <dcterms:created xsi:type="dcterms:W3CDTF">2023-02-21T17:21:00Z</dcterms:created>
  <dcterms:modified xsi:type="dcterms:W3CDTF">2023-03-10T12:47:00Z</dcterms:modified>
</cp:coreProperties>
</file>